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E595" w14:textId="77777777" w:rsidR="000C648C" w:rsidRPr="005660A5" w:rsidRDefault="000C648C" w:rsidP="0083255C">
      <w:pPr>
        <w:pStyle w:val="Heading1"/>
      </w:pPr>
      <w:r w:rsidRPr="005660A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475A5" wp14:editId="23F230A8">
                <wp:simplePos x="0" y="0"/>
                <wp:positionH relativeFrom="margin">
                  <wp:posOffset>2215515</wp:posOffset>
                </wp:positionH>
                <wp:positionV relativeFrom="paragraph">
                  <wp:posOffset>195580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420E" w14:textId="77777777" w:rsidR="000C648C" w:rsidRDefault="000C648C" w:rsidP="000C648C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47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5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l2yQ5d4AAAALAQAADwAAAGRycy9k&#10;b3ducmV2LnhtbEyPzW7CMBCE75V4B2uReis2JSAS4qCqVa+tSn8kbiZekoh4HcWGpG/f5VRuM9pP&#10;szP5dnStuGAfGk8a5jMFAqn0tqFKw9fn68MaRIiGrGk9oYZfDLAtJne5yawf6AMvu1gJDqGQGQ11&#10;jF0mZShrdCbMfIfEt6PvnYls+0ra3gwc7lr5qNRKOtMQf6hNh881lqfd2Wn4fjvufxL1Xr24ZTf4&#10;UUlyqdT6fjo+bUBEHOM/DNf6XB0K7nTwZ7JBtBoWyTpllIXiCVdALVNed2CVrBYgi1zebij+AA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JdskOXeAAAACwEAAA8AAAAAAAAAAAAAAAAA&#10;UQQAAGRycy9kb3ducmV2LnhtbFBLBQYAAAAABAAEAPMAAABcBQAAAAA=&#10;" filled="f" stroked="f">
                <v:textbox>
                  <w:txbxContent>
                    <w:p w14:paraId="726B420E" w14:textId="77777777" w:rsidR="000C648C" w:rsidRDefault="000C648C" w:rsidP="000C648C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</w:rPr>
        <w:drawing>
          <wp:inline distT="0" distB="0" distL="0" distR="0" wp14:anchorId="1D415E39" wp14:editId="6FC8653B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0A5">
        <w:t xml:space="preserve"> </w:t>
      </w:r>
      <w:r w:rsidRPr="005660A5">
        <w:tab/>
      </w:r>
      <w:r w:rsidRPr="005660A5">
        <w:tab/>
      </w:r>
      <w:r w:rsidRPr="005660A5">
        <w:tab/>
      </w:r>
      <w:r w:rsidRPr="005660A5">
        <w:tab/>
      </w:r>
      <w:r w:rsidRPr="005660A5">
        <w:tab/>
      </w:r>
    </w:p>
    <w:p w14:paraId="2A8054A1" w14:textId="77777777" w:rsidR="000C648C" w:rsidRPr="005660A5" w:rsidRDefault="000C648C" w:rsidP="000C648C">
      <w:pPr>
        <w:rPr>
          <w:color w:val="FFFFFF" w:themeColor="background1"/>
        </w:rPr>
      </w:pPr>
      <w:r w:rsidRPr="005660A5">
        <w:rPr>
          <w:rFonts w:ascii="Cambria" w:hAnsi="Cambria"/>
          <w:color w:val="FFFFFF" w:themeColor="background1"/>
        </w:rPr>
        <w:t>N</w:t>
      </w:r>
    </w:p>
    <w:p w14:paraId="183B739E" w14:textId="77777777" w:rsidR="000C648C" w:rsidRPr="005660A5" w:rsidRDefault="000C648C" w:rsidP="000C648C">
      <w:r w:rsidRPr="005660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6EEF" wp14:editId="3E0CB33F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109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48C" w:rsidRPr="005660A5" w14:paraId="7961EF82" w14:textId="77777777" w:rsidTr="00901A75">
        <w:tc>
          <w:tcPr>
            <w:tcW w:w="4788" w:type="dxa"/>
            <w:shd w:val="clear" w:color="auto" w:fill="auto"/>
          </w:tcPr>
          <w:p w14:paraId="3BCF20AF" w14:textId="09EF892E" w:rsidR="000C648C" w:rsidRPr="005660A5" w:rsidRDefault="00DB4216" w:rsidP="00AA027D">
            <w:pPr>
              <w:tabs>
                <w:tab w:val="right" w:pos="9360"/>
              </w:tabs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23</w:t>
            </w:r>
            <w:r w:rsidR="00C80B8D">
              <w:rPr>
                <w:rFonts w:ascii="Cambria" w:hAnsi="Cambria" w:cs="Arial"/>
                <w:i/>
                <w:iCs/>
              </w:rPr>
              <w:t xml:space="preserve"> de </w:t>
            </w:r>
            <w:proofErr w:type="spellStart"/>
            <w:r w:rsidR="00543DBC">
              <w:rPr>
                <w:rFonts w:ascii="Cambria" w:hAnsi="Cambria" w:cs="Arial"/>
                <w:i/>
                <w:iCs/>
              </w:rPr>
              <w:t>janeiro</w:t>
            </w:r>
            <w:proofErr w:type="spellEnd"/>
            <w:r w:rsidR="009B18EA">
              <w:rPr>
                <w:rFonts w:ascii="Cambria" w:hAnsi="Cambria" w:cs="Arial"/>
                <w:i/>
                <w:iCs/>
              </w:rPr>
              <w:t xml:space="preserve"> </w:t>
            </w:r>
            <w:r w:rsidR="000C648C">
              <w:rPr>
                <w:rFonts w:ascii="Cambria" w:hAnsi="Cambria" w:cs="Arial"/>
                <w:i/>
                <w:iCs/>
              </w:rPr>
              <w:t>de 2022</w:t>
            </w:r>
          </w:p>
          <w:p w14:paraId="14259A77" w14:textId="77777777" w:rsidR="000C648C" w:rsidRPr="005660A5" w:rsidRDefault="000C648C" w:rsidP="00901A75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01A38640" w14:textId="77777777" w:rsidR="000C648C" w:rsidRPr="005660A5" w:rsidRDefault="000C648C" w:rsidP="00901A75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4406F42E" w14:textId="77777777" w:rsidR="00590552" w:rsidRDefault="00590552" w:rsidP="00590552">
      <w:pPr>
        <w:jc w:val="center"/>
        <w:rPr>
          <w:rFonts w:ascii="Arial" w:hAnsi="Arial" w:cs="Arial"/>
          <w:sz w:val="32"/>
          <w:szCs w:val="32"/>
          <w:lang w:val="pt-BR"/>
        </w:rPr>
      </w:pPr>
    </w:p>
    <w:p w14:paraId="68486C80" w14:textId="4674DF81" w:rsidR="00590552" w:rsidRDefault="00590552" w:rsidP="00590552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 xml:space="preserve">Nutrien </w:t>
      </w:r>
      <w:r w:rsidR="00977FF3">
        <w:rPr>
          <w:rFonts w:ascii="Arial" w:hAnsi="Arial" w:cs="Arial"/>
          <w:b/>
          <w:bCs/>
          <w:sz w:val="32"/>
          <w:szCs w:val="32"/>
          <w:lang w:val="pt-BR"/>
        </w:rPr>
        <w:t>em Campo dá início a tour de conhecimento agrícola em 3</w:t>
      </w:r>
      <w:r w:rsidR="006E6444">
        <w:rPr>
          <w:rFonts w:ascii="Arial" w:hAnsi="Arial" w:cs="Arial"/>
          <w:b/>
          <w:bCs/>
          <w:sz w:val="32"/>
          <w:szCs w:val="32"/>
          <w:lang w:val="pt-BR"/>
        </w:rPr>
        <w:t>6</w:t>
      </w:r>
      <w:r w:rsidR="00977FF3">
        <w:rPr>
          <w:rFonts w:ascii="Arial" w:hAnsi="Arial" w:cs="Arial"/>
          <w:b/>
          <w:bCs/>
          <w:sz w:val="32"/>
          <w:szCs w:val="32"/>
          <w:lang w:val="pt-BR"/>
        </w:rPr>
        <w:t xml:space="preserve"> cidades do país</w:t>
      </w:r>
    </w:p>
    <w:p w14:paraId="15617E25" w14:textId="58311853" w:rsidR="00977FF3" w:rsidRDefault="00977FF3" w:rsidP="00590552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4489C755" w14:textId="2DB0785A" w:rsidR="00977FF3" w:rsidRPr="003F1B49" w:rsidRDefault="00977FF3" w:rsidP="00977FF3">
      <w:pPr>
        <w:pStyle w:val="NormalWeb"/>
        <w:spacing w:before="240" w:beforeAutospacing="0" w:after="240" w:afterAutospacing="0"/>
        <w:jc w:val="center"/>
        <w:rPr>
          <w:lang w:val="pt-BR"/>
        </w:rPr>
      </w:pPr>
      <w:r>
        <w:rPr>
          <w:rFonts w:ascii="Arial" w:hAnsi="Arial" w:cs="Arial"/>
          <w:i/>
          <w:iCs/>
          <w:color w:val="000000"/>
          <w:shd w:val="clear" w:color="auto" w:fill="FFFFFF"/>
          <w:lang w:val="pt-BR"/>
        </w:rPr>
        <w:t>A multinacional canadense inova em dia de campo e leva sua equipe técnica para apresentar novidades aos produtores rurais em todo Brasil</w:t>
      </w:r>
    </w:p>
    <w:p w14:paraId="3D7753C6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27FA5AA" w14:textId="77777777" w:rsidR="00590552" w:rsidRPr="00590552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211163B" w14:textId="61730427" w:rsidR="00C951BB" w:rsidRDefault="00977FF3" w:rsidP="00977FF3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São Paulo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 xml:space="preserve"> (</w:t>
      </w:r>
      <w:r>
        <w:rPr>
          <w:rFonts w:ascii="Arial" w:hAnsi="Arial" w:cs="Arial"/>
          <w:b/>
          <w:bCs/>
          <w:sz w:val="24"/>
          <w:szCs w:val="24"/>
          <w:lang w:val="pt-BR"/>
        </w:rPr>
        <w:t>SP</w:t>
      </w:r>
      <w:r w:rsidR="00590552" w:rsidRPr="00590552">
        <w:rPr>
          <w:rFonts w:ascii="Arial" w:hAnsi="Arial" w:cs="Arial"/>
          <w:b/>
          <w:bCs/>
          <w:sz w:val="24"/>
          <w:szCs w:val="24"/>
          <w:lang w:val="pt-BR"/>
        </w:rPr>
        <w:t>)</w:t>
      </w:r>
      <w:r w:rsidR="00590552" w:rsidRPr="00590552">
        <w:rPr>
          <w:rFonts w:ascii="Arial" w:hAnsi="Arial" w:cs="Arial"/>
          <w:sz w:val="24"/>
          <w:szCs w:val="24"/>
          <w:lang w:val="pt-BR"/>
        </w:rPr>
        <w:t xml:space="preserve"> – </w:t>
      </w:r>
      <w:r w:rsidR="00C951BB">
        <w:rPr>
          <w:rFonts w:ascii="Arial" w:hAnsi="Arial" w:cs="Arial"/>
          <w:sz w:val="24"/>
          <w:szCs w:val="24"/>
          <w:lang w:val="pt-BR"/>
        </w:rPr>
        <w:t>De acordo com o quarto levantamento realizado pela Companhia Nacional de Abastecimento (CONAB) realizado em janeiro deste ano, a</w:t>
      </w:r>
      <w:r w:rsidR="00C951BB" w:rsidRPr="00C951BB">
        <w:rPr>
          <w:rFonts w:ascii="Arial" w:hAnsi="Arial" w:cs="Arial"/>
          <w:sz w:val="24"/>
          <w:szCs w:val="24"/>
          <w:lang w:val="pt-BR"/>
        </w:rPr>
        <w:t xml:space="preserve"> produção de grãos na safra 2022/23 no país está estimada em 310,9 milhões de toneladas. Se confirmado, o volume representa um incremento de 14,5%, ou seja, 39,3 milhões de toneladas a mais a serem colhidas do que na temporada passada</w:t>
      </w:r>
      <w:r w:rsidR="00FC4549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30F82154" w14:textId="77777777" w:rsidR="00C951BB" w:rsidRDefault="00C951BB" w:rsidP="00977FF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4F35A90" w14:textId="2B5752F9" w:rsidR="00590552" w:rsidRDefault="00FC454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/>
        </w:rPr>
        <w:t xml:space="preserve">Sabendo desse crescimento e </w:t>
      </w:r>
      <w:r w:rsidR="00D21B0E">
        <w:rPr>
          <w:rFonts w:ascii="Arial" w:hAnsi="Arial" w:cs="Arial"/>
          <w:sz w:val="24"/>
          <w:szCs w:val="24"/>
          <w:lang w:val="pt-BR"/>
        </w:rPr>
        <w:t>visando transformar os já conhecidos</w:t>
      </w:r>
      <w:r w:rsidR="00C951BB">
        <w:rPr>
          <w:rFonts w:ascii="Arial" w:hAnsi="Arial" w:cs="Arial"/>
          <w:sz w:val="24"/>
          <w:szCs w:val="24"/>
          <w:lang w:val="pt-BR"/>
        </w:rPr>
        <w:t xml:space="preserve"> dias de campo em experiências de troca de conhecimento, a </w:t>
      </w:r>
      <w:r w:rsidR="00977FF3">
        <w:rPr>
          <w:rFonts w:ascii="Arial" w:hAnsi="Arial" w:cs="Arial"/>
          <w:sz w:val="24"/>
          <w:szCs w:val="24"/>
          <w:lang w:val="pt-BR"/>
        </w:rPr>
        <w:t xml:space="preserve">Nutrien Soluções Agrícolas, </w:t>
      </w:r>
      <w:r w:rsidR="00977FF3">
        <w:rPr>
          <w:rFonts w:ascii="Arial" w:hAnsi="Arial" w:cs="Arial"/>
          <w:sz w:val="24"/>
          <w:szCs w:val="24"/>
          <w:lang w:val="pt-BR" w:eastAsia="zh-CN"/>
        </w:rPr>
        <w:t>uma das maiores plataformas de soluções agrícolas do país, inici</w:t>
      </w:r>
      <w:r w:rsidR="001F25CC">
        <w:rPr>
          <w:rFonts w:ascii="Arial" w:hAnsi="Arial" w:cs="Arial"/>
          <w:sz w:val="24"/>
          <w:szCs w:val="24"/>
          <w:lang w:val="pt-BR" w:eastAsia="zh-CN"/>
        </w:rPr>
        <w:t xml:space="preserve">ou, no último dia 11 de janeiro, em Caarapó (MS), </w:t>
      </w:r>
      <w:r w:rsidR="00977FF3">
        <w:rPr>
          <w:rFonts w:ascii="Arial" w:hAnsi="Arial" w:cs="Arial"/>
          <w:sz w:val="24"/>
          <w:szCs w:val="24"/>
          <w:lang w:val="pt-BR" w:eastAsia="zh-CN"/>
        </w:rPr>
        <w:t>o Nutrien em Campo. A ação</w:t>
      </w:r>
      <w:r w:rsidR="00DD03D4">
        <w:rPr>
          <w:rFonts w:ascii="Arial" w:hAnsi="Arial" w:cs="Arial"/>
          <w:sz w:val="24"/>
          <w:szCs w:val="24"/>
          <w:lang w:val="pt-BR" w:eastAsia="zh-CN"/>
        </w:rPr>
        <w:t xml:space="preserve"> passará por</w:t>
      </w:r>
      <w:r w:rsidR="001F25CC">
        <w:rPr>
          <w:rFonts w:ascii="Arial" w:hAnsi="Arial" w:cs="Arial"/>
          <w:sz w:val="24"/>
          <w:szCs w:val="24"/>
          <w:lang w:val="pt-BR" w:eastAsia="zh-CN"/>
        </w:rPr>
        <w:t xml:space="preserve"> mais de 40 cidades</w:t>
      </w:r>
      <w:r w:rsidR="00DD03D4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543DBC">
        <w:rPr>
          <w:rFonts w:ascii="Arial" w:hAnsi="Arial" w:cs="Arial"/>
          <w:sz w:val="24"/>
          <w:szCs w:val="24"/>
          <w:lang w:val="pt-BR" w:eastAsia="zh-CN"/>
        </w:rPr>
        <w:t xml:space="preserve">até </w:t>
      </w:r>
      <w:r w:rsidR="00DD03D4">
        <w:rPr>
          <w:rFonts w:ascii="Arial" w:hAnsi="Arial" w:cs="Arial"/>
          <w:sz w:val="24"/>
          <w:szCs w:val="24"/>
          <w:lang w:val="pt-BR" w:eastAsia="zh-CN"/>
        </w:rPr>
        <w:t>chegar ao seu destino</w:t>
      </w:r>
      <w:r w:rsidR="00C951BB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C951BB" w:rsidRPr="001F25CC">
        <w:rPr>
          <w:rFonts w:ascii="Arial" w:hAnsi="Arial" w:cs="Arial"/>
          <w:sz w:val="24"/>
          <w:szCs w:val="24"/>
          <w:lang w:val="pt-BR" w:eastAsia="zh-CN"/>
        </w:rPr>
        <w:t>final</w:t>
      </w:r>
      <w:r w:rsidR="00B10619" w:rsidRPr="001F25CC">
        <w:rPr>
          <w:rFonts w:ascii="Arial" w:hAnsi="Arial" w:cs="Arial"/>
          <w:sz w:val="24"/>
          <w:szCs w:val="24"/>
          <w:lang w:val="pt-BR" w:eastAsia="zh-CN"/>
        </w:rPr>
        <w:t xml:space="preserve">, no dia </w:t>
      </w:r>
      <w:r w:rsidR="00414025" w:rsidRPr="001F25CC">
        <w:rPr>
          <w:rFonts w:ascii="Arial" w:hAnsi="Arial" w:cs="Arial"/>
          <w:sz w:val="24"/>
          <w:szCs w:val="24"/>
          <w:lang w:val="pt-BR" w:eastAsia="zh-CN"/>
        </w:rPr>
        <w:t>02 de março</w:t>
      </w:r>
      <w:r w:rsidR="001F25CC" w:rsidRPr="001F25CC">
        <w:rPr>
          <w:rFonts w:ascii="Arial" w:hAnsi="Arial" w:cs="Arial"/>
          <w:sz w:val="24"/>
          <w:szCs w:val="24"/>
          <w:lang w:val="pt-BR" w:eastAsia="zh-CN"/>
        </w:rPr>
        <w:t>,</w:t>
      </w:r>
      <w:r w:rsidR="00414025" w:rsidRPr="001F25CC">
        <w:rPr>
          <w:rFonts w:ascii="Arial" w:hAnsi="Arial" w:cs="Arial"/>
          <w:sz w:val="24"/>
          <w:szCs w:val="24"/>
          <w:lang w:val="pt-BR" w:eastAsia="zh-CN"/>
        </w:rPr>
        <w:t xml:space="preserve"> em Limeira (SP)</w:t>
      </w:r>
      <w:r w:rsidR="001F25CC" w:rsidRPr="001F25CC">
        <w:rPr>
          <w:rFonts w:ascii="Arial" w:hAnsi="Arial" w:cs="Arial"/>
          <w:sz w:val="24"/>
          <w:szCs w:val="24"/>
          <w:lang w:val="pt-BR" w:eastAsia="zh-CN"/>
        </w:rPr>
        <w:t>.</w:t>
      </w:r>
      <w:r w:rsidR="00414025" w:rsidRPr="001F25CC">
        <w:rPr>
          <w:rFonts w:ascii="Arial" w:hAnsi="Arial" w:cs="Arial"/>
          <w:sz w:val="24"/>
          <w:szCs w:val="24"/>
          <w:lang w:val="pt-BR" w:eastAsia="zh-CN"/>
        </w:rPr>
        <w:t xml:space="preserve"> </w:t>
      </w:r>
    </w:p>
    <w:p w14:paraId="73556180" w14:textId="17E9A459" w:rsidR="00DD03D4" w:rsidRPr="00DD03D4" w:rsidRDefault="00DD03D4" w:rsidP="00DD03D4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>
        <w:rPr>
          <w:rFonts w:ascii="Arial" w:hAnsi="Arial" w:cs="Arial"/>
          <w:lang w:val="pt-BR" w:eastAsia="zh-CN"/>
        </w:rPr>
        <w:t xml:space="preserve">“Ao todo serão dois meses de ação em que a equipe técnica da Nutrien passará por </w:t>
      </w:r>
      <w:r w:rsidR="00232EE8">
        <w:rPr>
          <w:rFonts w:ascii="Arial" w:hAnsi="Arial" w:cs="Arial"/>
          <w:lang w:val="pt-BR" w:eastAsia="zh-CN"/>
        </w:rPr>
        <w:t>cinco</w:t>
      </w:r>
      <w:r>
        <w:rPr>
          <w:rFonts w:ascii="Arial" w:hAnsi="Arial" w:cs="Arial"/>
          <w:lang w:val="pt-BR" w:eastAsia="zh-CN"/>
        </w:rPr>
        <w:t xml:space="preserve"> estados</w:t>
      </w:r>
      <w:r w:rsidR="00232EE8">
        <w:rPr>
          <w:rFonts w:ascii="Arial" w:hAnsi="Arial" w:cs="Arial"/>
          <w:lang w:val="pt-BR" w:eastAsia="zh-CN"/>
        </w:rPr>
        <w:t xml:space="preserve"> brasileiros</w:t>
      </w:r>
      <w:r>
        <w:rPr>
          <w:rFonts w:ascii="Arial" w:hAnsi="Arial" w:cs="Arial"/>
          <w:lang w:val="pt-BR" w:eastAsia="zh-CN"/>
        </w:rPr>
        <w:t xml:space="preserve"> com</w:t>
      </w:r>
      <w:r w:rsidR="00D21B0E">
        <w:rPr>
          <w:rFonts w:ascii="Arial" w:hAnsi="Arial" w:cs="Arial"/>
          <w:lang w:val="pt-BR" w:eastAsia="zh-CN"/>
        </w:rPr>
        <w:t xml:space="preserve"> o</w:t>
      </w:r>
      <w:r>
        <w:rPr>
          <w:rFonts w:ascii="Arial" w:hAnsi="Arial" w:cs="Arial"/>
          <w:lang w:val="pt-BR" w:eastAsia="zh-CN"/>
        </w:rPr>
        <w:t xml:space="preserve"> objetivo de promover conhecimento aos produtores dessas regiões, levando informações técnicas,</w:t>
      </w:r>
      <w:r w:rsidR="00114D6B">
        <w:rPr>
          <w:rFonts w:ascii="Arial" w:hAnsi="Arial" w:cs="Arial"/>
          <w:lang w:val="pt-BR" w:eastAsia="zh-CN"/>
        </w:rPr>
        <w:t xml:space="preserve"> </w:t>
      </w:r>
      <w:r w:rsidR="00114D6B" w:rsidRPr="001F25CC">
        <w:rPr>
          <w:rFonts w:ascii="Arial" w:hAnsi="Arial" w:cs="Arial"/>
          <w:lang w:val="pt-BR" w:eastAsia="zh-CN"/>
        </w:rPr>
        <w:t>rodas de conversas mercadológicas</w:t>
      </w:r>
      <w:r w:rsidR="001F25CC" w:rsidRPr="001F25CC">
        <w:rPr>
          <w:rFonts w:ascii="Arial" w:hAnsi="Arial" w:cs="Arial"/>
          <w:lang w:val="pt-BR" w:eastAsia="zh-CN"/>
        </w:rPr>
        <w:t xml:space="preserve">, </w:t>
      </w:r>
      <w:r w:rsidRPr="001F25CC">
        <w:rPr>
          <w:rFonts w:ascii="Arial" w:hAnsi="Arial" w:cs="Arial"/>
          <w:shd w:val="clear" w:color="auto" w:fill="FFFFFF"/>
          <w:lang w:val="pt-BR"/>
        </w:rPr>
        <w:t xml:space="preserve">soluções </w:t>
      </w:r>
      <w:r w:rsidRPr="00DD03D4">
        <w:rPr>
          <w:rFonts w:ascii="Arial" w:hAnsi="Arial" w:cs="Arial"/>
          <w:color w:val="000000"/>
          <w:shd w:val="clear" w:color="auto" w:fill="FFFFFF"/>
          <w:lang w:val="pt-BR"/>
        </w:rPr>
        <w:t xml:space="preserve">oferecidas pela </w:t>
      </w:r>
      <w:r w:rsidR="00232EE8">
        <w:rPr>
          <w:rFonts w:ascii="Arial" w:hAnsi="Arial" w:cs="Arial"/>
          <w:color w:val="000000"/>
          <w:shd w:val="clear" w:color="auto" w:fill="FFFFFF"/>
          <w:lang w:val="pt-BR"/>
        </w:rPr>
        <w:t>companhia</w:t>
      </w:r>
      <w:r w:rsidRPr="00DD03D4">
        <w:rPr>
          <w:rFonts w:ascii="Arial" w:hAnsi="Arial" w:cs="Arial"/>
          <w:color w:val="000000"/>
          <w:shd w:val="clear" w:color="auto" w:fill="FFFFFF"/>
          <w:lang w:val="pt-BR"/>
        </w:rPr>
        <w:t xml:space="preserve">, </w:t>
      </w:r>
      <w:r w:rsidR="00232EE8">
        <w:rPr>
          <w:rFonts w:ascii="Arial" w:hAnsi="Arial" w:cs="Arial"/>
          <w:color w:val="000000"/>
          <w:shd w:val="clear" w:color="auto" w:fill="FFFFFF"/>
          <w:lang w:val="pt-BR"/>
        </w:rPr>
        <w:t>noss</w:t>
      </w:r>
      <w:r w:rsidRPr="00DD03D4">
        <w:rPr>
          <w:rFonts w:ascii="Arial" w:hAnsi="Arial" w:cs="Arial"/>
          <w:color w:val="000000"/>
          <w:shd w:val="clear" w:color="auto" w:fill="FFFFFF"/>
          <w:lang w:val="pt-BR"/>
        </w:rPr>
        <w:t>o amplo portfólio</w:t>
      </w:r>
      <w:r w:rsidR="00373F8B">
        <w:rPr>
          <w:rFonts w:ascii="Arial" w:hAnsi="Arial" w:cs="Arial"/>
          <w:color w:val="000000"/>
          <w:shd w:val="clear" w:color="auto" w:fill="FFFFFF"/>
          <w:lang w:val="pt-BR"/>
        </w:rPr>
        <w:t xml:space="preserve"> com </w:t>
      </w:r>
      <w:r w:rsidRPr="00DD03D4">
        <w:rPr>
          <w:rFonts w:ascii="Arial" w:hAnsi="Arial" w:cs="Arial"/>
          <w:color w:val="000000"/>
          <w:shd w:val="clear" w:color="auto" w:fill="FFFFFF"/>
          <w:lang w:val="pt-BR"/>
        </w:rPr>
        <w:t xml:space="preserve">serviços integrados e, principalmente, </w:t>
      </w:r>
      <w:r w:rsidR="00373F8B">
        <w:rPr>
          <w:rFonts w:ascii="Arial" w:hAnsi="Arial" w:cs="Arial"/>
          <w:color w:val="000000"/>
          <w:shd w:val="clear" w:color="auto" w:fill="FFFFFF"/>
          <w:lang w:val="pt-BR"/>
        </w:rPr>
        <w:t xml:space="preserve">mostrar </w:t>
      </w:r>
      <w:r w:rsidRPr="00DD03D4">
        <w:rPr>
          <w:rFonts w:ascii="Arial" w:hAnsi="Arial" w:cs="Arial"/>
          <w:color w:val="000000"/>
          <w:shd w:val="clear" w:color="auto" w:fill="FFFFFF"/>
          <w:lang w:val="pt-BR"/>
        </w:rPr>
        <w:t>como a empresa apoia o agricultor para que ele tome as melhores decisões ao longo da safra</w:t>
      </w:r>
      <w:r>
        <w:rPr>
          <w:rFonts w:ascii="Arial" w:hAnsi="Arial" w:cs="Arial"/>
          <w:color w:val="000000"/>
          <w:shd w:val="clear" w:color="auto" w:fill="FFFFFF"/>
          <w:lang w:val="pt-BR"/>
        </w:rPr>
        <w:t>”, explica</w:t>
      </w:r>
      <w:r w:rsidR="00C951BB">
        <w:rPr>
          <w:rFonts w:ascii="Arial" w:hAnsi="Arial" w:cs="Arial"/>
          <w:color w:val="000000"/>
          <w:shd w:val="clear" w:color="auto" w:fill="FFFFFF"/>
          <w:lang w:val="pt-BR"/>
        </w:rPr>
        <w:t xml:space="preserve"> o</w:t>
      </w:r>
      <w:r w:rsidR="001F25CC">
        <w:rPr>
          <w:rFonts w:ascii="Arial" w:hAnsi="Arial" w:cs="Arial"/>
          <w:color w:val="000000"/>
          <w:shd w:val="clear" w:color="auto" w:fill="FFFFFF"/>
          <w:lang w:val="pt-BR"/>
        </w:rPr>
        <w:t xml:space="preserve"> diretor de agronomia da Nutrien</w:t>
      </w:r>
      <w:r w:rsidR="00C951BB">
        <w:rPr>
          <w:rFonts w:ascii="Arial" w:hAnsi="Arial" w:cs="Arial"/>
          <w:color w:val="000000"/>
          <w:shd w:val="clear" w:color="auto" w:fill="FFFFFF"/>
          <w:lang w:val="pt-BR"/>
        </w:rPr>
        <w:t>, Matheus Aquino.</w:t>
      </w:r>
      <w:r w:rsidRPr="00232EE8">
        <w:rPr>
          <w:rFonts w:ascii="Arial" w:hAnsi="Arial" w:cs="Arial"/>
          <w:b/>
          <w:bCs/>
          <w:color w:val="000000"/>
          <w:shd w:val="clear" w:color="auto" w:fill="FFFFFF"/>
          <w:lang w:val="pt-BR"/>
        </w:rPr>
        <w:t xml:space="preserve"> </w:t>
      </w:r>
    </w:p>
    <w:p w14:paraId="264736D3" w14:textId="05B6E327" w:rsidR="00DD03D4" w:rsidRDefault="00DD03D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Para 2023, além de palestras informativas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373F8B">
        <w:rPr>
          <w:rFonts w:ascii="Arial" w:hAnsi="Arial" w:cs="Arial"/>
          <w:sz w:val="24"/>
          <w:szCs w:val="24"/>
          <w:lang w:val="pt-BR" w:eastAsia="zh-CN"/>
        </w:rPr>
        <w:t>sobre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Mercado Agrícola</w:t>
      </w:r>
      <w:r w:rsidR="00114D6B">
        <w:rPr>
          <w:rFonts w:ascii="Arial" w:hAnsi="Arial" w:cs="Arial"/>
          <w:sz w:val="24"/>
          <w:szCs w:val="24"/>
          <w:lang w:val="pt-BR" w:eastAsia="zh-CN"/>
        </w:rPr>
        <w:t xml:space="preserve">, </w:t>
      </w:r>
      <w:r w:rsidR="00114D6B" w:rsidRPr="001F25CC">
        <w:rPr>
          <w:rFonts w:ascii="Arial" w:hAnsi="Arial" w:cs="Arial"/>
          <w:sz w:val="24"/>
          <w:szCs w:val="24"/>
          <w:lang w:val="pt-BR" w:eastAsia="zh-CN"/>
        </w:rPr>
        <w:t>Fertilizantes e Clima</w:t>
      </w:r>
      <w:r w:rsidR="00B10619" w:rsidRPr="001F25CC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B10619">
        <w:rPr>
          <w:rFonts w:ascii="Arial" w:hAnsi="Arial" w:cs="Arial"/>
          <w:sz w:val="24"/>
          <w:szCs w:val="24"/>
          <w:lang w:val="pt-BR" w:eastAsia="zh-CN"/>
        </w:rPr>
        <w:t>com profissionais re</w:t>
      </w:r>
      <w:r w:rsidR="00C951BB">
        <w:rPr>
          <w:rFonts w:ascii="Arial" w:hAnsi="Arial" w:cs="Arial"/>
          <w:sz w:val="24"/>
          <w:szCs w:val="24"/>
          <w:lang w:val="pt-BR" w:eastAsia="zh-CN"/>
        </w:rPr>
        <w:t>conhecidos do setor</w:t>
      </w:r>
      <w:r>
        <w:rPr>
          <w:rFonts w:ascii="Arial" w:hAnsi="Arial" w:cs="Arial"/>
          <w:sz w:val="24"/>
          <w:szCs w:val="24"/>
          <w:lang w:val="pt-BR" w:eastAsia="zh-CN"/>
        </w:rPr>
        <w:t xml:space="preserve">, </w:t>
      </w:r>
      <w:r w:rsidR="00C951BB">
        <w:rPr>
          <w:rFonts w:ascii="Arial" w:hAnsi="Arial" w:cs="Arial"/>
          <w:sz w:val="24"/>
          <w:szCs w:val="24"/>
          <w:lang w:val="pt-BR" w:eastAsia="zh-CN"/>
        </w:rPr>
        <w:t>os agricultores que participarem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também poder</w:t>
      </w:r>
      <w:r w:rsidR="00C951BB">
        <w:rPr>
          <w:rFonts w:ascii="Arial" w:hAnsi="Arial" w:cs="Arial"/>
          <w:sz w:val="24"/>
          <w:szCs w:val="24"/>
          <w:lang w:val="pt-BR" w:eastAsia="zh-CN"/>
        </w:rPr>
        <w:t>ão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conhecer os Centros de Experiências </w:t>
      </w:r>
      <w:r w:rsidR="00C951BB">
        <w:rPr>
          <w:rFonts w:ascii="Arial" w:hAnsi="Arial" w:cs="Arial"/>
          <w:sz w:val="24"/>
          <w:szCs w:val="24"/>
          <w:lang w:val="pt-BR" w:eastAsia="zh-CN"/>
        </w:rPr>
        <w:t xml:space="preserve">da </w:t>
      </w:r>
      <w:r w:rsidR="00D21B0E">
        <w:rPr>
          <w:rFonts w:ascii="Arial" w:hAnsi="Arial" w:cs="Arial"/>
          <w:sz w:val="24"/>
          <w:szCs w:val="24"/>
          <w:lang w:val="pt-BR" w:eastAsia="zh-CN"/>
        </w:rPr>
        <w:t xml:space="preserve">empresa </w:t>
      </w:r>
      <w:r w:rsidR="00C951BB">
        <w:rPr>
          <w:rFonts w:ascii="Arial" w:hAnsi="Arial" w:cs="Arial"/>
          <w:sz w:val="24"/>
          <w:szCs w:val="24"/>
          <w:lang w:val="pt-BR" w:eastAsia="zh-CN"/>
        </w:rPr>
        <w:t>presentes na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região, aumentando </w:t>
      </w:r>
      <w:r w:rsidR="00C951BB">
        <w:rPr>
          <w:rFonts w:ascii="Arial" w:hAnsi="Arial" w:cs="Arial"/>
          <w:sz w:val="24"/>
          <w:szCs w:val="24"/>
          <w:lang w:val="pt-BR" w:eastAsia="zh-CN"/>
        </w:rPr>
        <w:t>as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oportunidades que a </w:t>
      </w:r>
      <w:r w:rsidR="00C951BB">
        <w:rPr>
          <w:rFonts w:ascii="Arial" w:hAnsi="Arial" w:cs="Arial"/>
          <w:sz w:val="24"/>
          <w:szCs w:val="24"/>
          <w:lang w:val="pt-BR" w:eastAsia="zh-CN"/>
        </w:rPr>
        <w:t>Nutrien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oferece aos seus clientes. “Te</w:t>
      </w:r>
      <w:r w:rsidR="00373F8B">
        <w:rPr>
          <w:rFonts w:ascii="Arial" w:hAnsi="Arial" w:cs="Arial"/>
          <w:sz w:val="24"/>
          <w:szCs w:val="24"/>
          <w:lang w:val="pt-BR" w:eastAsia="zh-CN"/>
        </w:rPr>
        <w:t>re</w:t>
      </w:r>
      <w:r w:rsidR="00B10619">
        <w:rPr>
          <w:rFonts w:ascii="Arial" w:hAnsi="Arial" w:cs="Arial"/>
          <w:sz w:val="24"/>
          <w:szCs w:val="24"/>
          <w:lang w:val="pt-BR" w:eastAsia="zh-CN"/>
        </w:rPr>
        <w:t>mos</w:t>
      </w:r>
      <w:r w:rsidR="00373F8B">
        <w:rPr>
          <w:rFonts w:ascii="Arial" w:hAnsi="Arial" w:cs="Arial"/>
          <w:sz w:val="24"/>
          <w:szCs w:val="24"/>
          <w:lang w:val="pt-BR" w:eastAsia="zh-CN"/>
        </w:rPr>
        <w:t>,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durante a programação do Nutrien em Campo</w:t>
      </w:r>
      <w:r w:rsidR="00373F8B">
        <w:rPr>
          <w:rFonts w:ascii="Arial" w:hAnsi="Arial" w:cs="Arial"/>
          <w:sz w:val="24"/>
          <w:szCs w:val="24"/>
          <w:lang w:val="pt-BR" w:eastAsia="zh-CN"/>
        </w:rPr>
        <w:t xml:space="preserve">, </w:t>
      </w:r>
      <w:r w:rsidR="00B10619">
        <w:rPr>
          <w:rFonts w:ascii="Arial" w:hAnsi="Arial" w:cs="Arial"/>
          <w:sz w:val="24"/>
          <w:szCs w:val="24"/>
          <w:lang w:val="pt-BR" w:eastAsia="zh-CN"/>
        </w:rPr>
        <w:t>encontros nos Centros de Experiências, que são espaços dedicados aos agricultores e fazem parte da estratégia da empresa</w:t>
      </w:r>
      <w:r w:rsidR="00543DBC">
        <w:rPr>
          <w:rFonts w:ascii="Arial" w:hAnsi="Arial" w:cs="Arial"/>
          <w:sz w:val="24"/>
          <w:szCs w:val="24"/>
          <w:lang w:val="pt-BR" w:eastAsia="zh-CN"/>
        </w:rPr>
        <w:t xml:space="preserve"> em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transformar o varejo agrícola no Brasil. Os Centros de Experiências têm o propósito de irem muito além de pontos de venda de produtos, ele</w:t>
      </w:r>
      <w:r w:rsidR="00232EE8">
        <w:rPr>
          <w:rFonts w:ascii="Arial" w:hAnsi="Arial" w:cs="Arial"/>
          <w:sz w:val="24"/>
          <w:szCs w:val="24"/>
          <w:lang w:val="pt-BR" w:eastAsia="zh-CN"/>
        </w:rPr>
        <w:t>s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232EE8">
        <w:rPr>
          <w:rFonts w:ascii="Arial" w:hAnsi="Arial" w:cs="Arial"/>
          <w:sz w:val="24"/>
          <w:szCs w:val="24"/>
          <w:lang w:val="pt-BR" w:eastAsia="zh-CN"/>
        </w:rPr>
        <w:t>são</w:t>
      </w:r>
      <w:r w:rsidR="00B10619">
        <w:rPr>
          <w:rFonts w:ascii="Arial" w:hAnsi="Arial" w:cs="Arial"/>
          <w:sz w:val="24"/>
          <w:szCs w:val="24"/>
          <w:lang w:val="pt-BR" w:eastAsia="zh-CN"/>
        </w:rPr>
        <w:t xml:space="preserve"> um espaço aberto para que os agricultores e agricultoras possam comprar seus insumos, </w:t>
      </w:r>
      <w:r w:rsidR="00B10619">
        <w:rPr>
          <w:rFonts w:ascii="Arial" w:hAnsi="Arial" w:cs="Arial"/>
          <w:sz w:val="24"/>
          <w:szCs w:val="24"/>
          <w:lang w:val="pt-BR" w:eastAsia="zh-CN"/>
        </w:rPr>
        <w:lastRenderedPageBreak/>
        <w:t xml:space="preserve">esclarecer dúvidas, receber consultoria, trabalhar ou simplesmente passar para tomar um café”, </w:t>
      </w:r>
      <w:r w:rsidR="00FC4549">
        <w:rPr>
          <w:rFonts w:ascii="Arial" w:hAnsi="Arial" w:cs="Arial"/>
          <w:sz w:val="24"/>
          <w:szCs w:val="24"/>
          <w:lang w:val="pt-BR" w:eastAsia="zh-CN"/>
        </w:rPr>
        <w:t xml:space="preserve">conta </w:t>
      </w:r>
      <w:r w:rsidR="00114D6B" w:rsidRPr="001F25CC">
        <w:rPr>
          <w:rFonts w:ascii="Arial" w:hAnsi="Arial" w:cs="Arial"/>
          <w:sz w:val="24"/>
          <w:szCs w:val="24"/>
          <w:lang w:val="pt-BR" w:eastAsia="zh-CN"/>
        </w:rPr>
        <w:t>A</w:t>
      </w:r>
      <w:r w:rsidR="00FC4549">
        <w:rPr>
          <w:rFonts w:ascii="Arial" w:hAnsi="Arial" w:cs="Arial"/>
          <w:sz w:val="24"/>
          <w:szCs w:val="24"/>
          <w:lang w:val="pt-BR" w:eastAsia="zh-CN"/>
        </w:rPr>
        <w:t>quino.</w:t>
      </w:r>
    </w:p>
    <w:p w14:paraId="137564BC" w14:textId="19A641DD" w:rsidR="00543DBC" w:rsidRDefault="00543DBC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1A396C4A" w14:textId="40750604" w:rsidR="00543DBC" w:rsidRDefault="00543DBC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216EA08C" w14:textId="7455FA11" w:rsidR="00543DBC" w:rsidRPr="006E6444" w:rsidRDefault="00FC454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Segundo </w:t>
      </w:r>
      <w:r w:rsidR="001F25CC">
        <w:rPr>
          <w:rFonts w:ascii="Arial" w:hAnsi="Arial" w:cs="Arial"/>
          <w:sz w:val="24"/>
          <w:szCs w:val="24"/>
          <w:lang w:val="pt-BR" w:eastAsia="zh-CN"/>
        </w:rPr>
        <w:t>Matheus</w:t>
      </w:r>
      <w:r>
        <w:rPr>
          <w:rFonts w:ascii="Arial" w:hAnsi="Arial" w:cs="Arial"/>
          <w:sz w:val="24"/>
          <w:szCs w:val="24"/>
          <w:lang w:val="pt-BR" w:eastAsia="zh-CN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a 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Nutrien tem o compromisso de entender as necessidades individuais de cada produtor, respeitando sua regionalidade e condição geográfica. Com um amplo portfólio e investimento contínuo em pesquisas e soluções aprimoradas, a marca vem se tornando uma revolução em </w:t>
      </w:r>
      <w:r w:rsidRPr="001F25CC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atendimento </w:t>
      </w:r>
      <w:r w:rsidR="00114D6B" w:rsidRPr="001F25CC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de 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varejo para o setor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. Com esse 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novo formato</w:t>
      </w:r>
      <w:r w:rsidR="001F25C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, 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Nutrien em Campo 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irá auxiliar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ainda 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mais 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s</w:t>
      </w:r>
      <w:r w:rsidRPr="006E6444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 produtor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es e produtoras rurais de todo o Brasil</w:t>
      </w:r>
      <w:r w:rsidR="00821556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="00821556">
        <w:rPr>
          <w:rFonts w:ascii="Arial" w:hAnsi="Arial" w:cs="Arial"/>
          <w:sz w:val="24"/>
          <w:szCs w:val="24"/>
          <w:lang w:val="pt-BR" w:eastAsia="zh-CN"/>
        </w:rPr>
        <w:t>A</w:t>
      </w:r>
      <w:r w:rsidR="006E6444" w:rsidRPr="006E6444">
        <w:rPr>
          <w:rFonts w:ascii="Arial" w:hAnsi="Arial" w:cs="Arial"/>
          <w:sz w:val="24"/>
          <w:szCs w:val="24"/>
          <w:lang w:val="pt-BR" w:eastAsia="zh-CN"/>
        </w:rPr>
        <w:t xml:space="preserve"> companhia espera reunir mais </w:t>
      </w:r>
      <w:r w:rsidR="006E6444" w:rsidRPr="001F25CC">
        <w:rPr>
          <w:rFonts w:ascii="Arial" w:hAnsi="Arial" w:cs="Arial"/>
          <w:sz w:val="24"/>
          <w:szCs w:val="24"/>
          <w:lang w:val="pt-BR" w:eastAsia="zh-CN"/>
        </w:rPr>
        <w:t xml:space="preserve">de </w:t>
      </w:r>
      <w:r w:rsidR="005C4DE9" w:rsidRPr="006B5091">
        <w:rPr>
          <w:rFonts w:ascii="Arial" w:hAnsi="Arial" w:cs="Arial"/>
          <w:sz w:val="24"/>
          <w:szCs w:val="24"/>
          <w:lang w:val="pt-BR" w:eastAsia="zh-CN"/>
        </w:rPr>
        <w:t>9</w:t>
      </w:r>
      <w:r w:rsidR="00114D6B" w:rsidRPr="006B5091">
        <w:rPr>
          <w:rFonts w:ascii="Arial" w:hAnsi="Arial" w:cs="Arial"/>
          <w:sz w:val="24"/>
          <w:szCs w:val="24"/>
          <w:lang w:val="pt-BR" w:eastAsia="zh-CN"/>
        </w:rPr>
        <w:t xml:space="preserve">00 </w:t>
      </w:r>
      <w:r w:rsidR="006E6444" w:rsidRPr="006B5091">
        <w:rPr>
          <w:rFonts w:ascii="Arial" w:hAnsi="Arial" w:cs="Arial"/>
          <w:sz w:val="24"/>
          <w:szCs w:val="24"/>
          <w:lang w:val="pt-BR" w:eastAsia="zh-CN"/>
        </w:rPr>
        <w:t xml:space="preserve">produtores rurais em </w:t>
      </w:r>
      <w:r w:rsidR="00524EE3" w:rsidRPr="006B5091">
        <w:rPr>
          <w:rFonts w:ascii="Arial" w:hAnsi="Arial" w:cs="Arial"/>
          <w:sz w:val="24"/>
          <w:szCs w:val="24"/>
          <w:lang w:val="pt-BR" w:eastAsia="zh-CN"/>
        </w:rPr>
        <w:t>20</w:t>
      </w:r>
      <w:r w:rsidR="005C4DE9" w:rsidRPr="006B5091">
        <w:rPr>
          <w:rFonts w:ascii="Arial" w:hAnsi="Arial" w:cs="Arial"/>
          <w:sz w:val="24"/>
          <w:szCs w:val="24"/>
          <w:lang w:val="pt-BR" w:eastAsia="zh-CN"/>
        </w:rPr>
        <w:t xml:space="preserve"> dias de ação</w:t>
      </w:r>
      <w:r w:rsidR="006E6444" w:rsidRPr="006E6444">
        <w:rPr>
          <w:rFonts w:ascii="Arial" w:hAnsi="Arial" w:cs="Arial"/>
          <w:sz w:val="24"/>
          <w:szCs w:val="24"/>
          <w:lang w:val="pt-BR" w:eastAsia="zh-CN"/>
        </w:rPr>
        <w:t>,</w:t>
      </w:r>
      <w:r w:rsidR="00373F8B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6E6444" w:rsidRPr="006E6444">
        <w:rPr>
          <w:rFonts w:ascii="Arial" w:hAnsi="Arial" w:cs="Arial"/>
          <w:sz w:val="24"/>
          <w:szCs w:val="24"/>
          <w:lang w:val="pt-BR" w:eastAsia="zh-CN"/>
        </w:rPr>
        <w:t>um crescimento de mais de</w:t>
      </w:r>
      <w:r w:rsidR="00114D6B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="005C4DE9">
        <w:rPr>
          <w:rFonts w:ascii="Arial" w:hAnsi="Arial" w:cs="Arial"/>
          <w:sz w:val="24"/>
          <w:szCs w:val="24"/>
          <w:lang w:val="pt-BR" w:eastAsia="zh-CN"/>
        </w:rPr>
        <w:t xml:space="preserve">50% </w:t>
      </w:r>
      <w:r w:rsidR="006E6444" w:rsidRPr="006E6444">
        <w:rPr>
          <w:rFonts w:ascii="Arial" w:hAnsi="Arial" w:cs="Arial"/>
          <w:sz w:val="24"/>
          <w:szCs w:val="24"/>
          <w:lang w:val="pt-BR" w:eastAsia="zh-CN"/>
        </w:rPr>
        <w:t>em relação a 2022</w:t>
      </w:r>
      <w:r>
        <w:rPr>
          <w:rFonts w:ascii="Arial" w:hAnsi="Arial" w:cs="Arial"/>
          <w:sz w:val="24"/>
          <w:szCs w:val="24"/>
          <w:lang w:val="pt-BR" w:eastAsia="zh-CN"/>
        </w:rPr>
        <w:t>.</w:t>
      </w:r>
    </w:p>
    <w:p w14:paraId="459AE315" w14:textId="620672B8" w:rsidR="00543DBC" w:rsidRDefault="00543DBC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2C6BF1BC" w14:textId="77777777" w:rsidR="00543DBC" w:rsidRPr="00543DBC" w:rsidRDefault="00543DBC" w:rsidP="00977FF3">
      <w:pPr>
        <w:jc w:val="both"/>
        <w:rPr>
          <w:rFonts w:ascii="Arial" w:hAnsi="Arial" w:cs="Arial"/>
          <w:b/>
          <w:bCs/>
          <w:sz w:val="24"/>
          <w:szCs w:val="24"/>
          <w:lang w:val="pt-BR" w:eastAsia="zh-CN"/>
        </w:rPr>
      </w:pPr>
    </w:p>
    <w:p w14:paraId="5E533D73" w14:textId="1F2A1F60" w:rsidR="00DD03D4" w:rsidRPr="00543DBC" w:rsidRDefault="00543DBC" w:rsidP="00977FF3">
      <w:pPr>
        <w:jc w:val="both"/>
        <w:rPr>
          <w:rFonts w:ascii="Arial" w:hAnsi="Arial" w:cs="Arial"/>
          <w:b/>
          <w:bCs/>
          <w:sz w:val="24"/>
          <w:szCs w:val="24"/>
          <w:lang w:val="pt-BR" w:eastAsia="zh-CN"/>
        </w:rPr>
      </w:pPr>
      <w:r w:rsidRPr="00543DBC">
        <w:rPr>
          <w:rFonts w:ascii="Arial" w:hAnsi="Arial" w:cs="Arial"/>
          <w:b/>
          <w:bCs/>
          <w:sz w:val="24"/>
          <w:szCs w:val="24"/>
          <w:lang w:val="pt-BR" w:eastAsia="zh-CN"/>
        </w:rPr>
        <w:t>Serviço</w:t>
      </w:r>
      <w:r w:rsidR="006E6444"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 - </w:t>
      </w:r>
      <w:r w:rsidR="006E6444" w:rsidRPr="00543DBC">
        <w:rPr>
          <w:rFonts w:ascii="Arial" w:hAnsi="Arial" w:cs="Arial"/>
          <w:b/>
          <w:bCs/>
          <w:sz w:val="24"/>
          <w:szCs w:val="24"/>
          <w:lang w:val="pt-BR" w:eastAsia="zh-CN"/>
        </w:rPr>
        <w:t>Nutrien</w:t>
      </w:r>
      <w:r w:rsidRPr="00543DBC"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 em Campo</w:t>
      </w:r>
      <w:r w:rsidR="006E6444"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 </w:t>
      </w:r>
      <w:r w:rsidRPr="00543DBC"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 </w:t>
      </w:r>
    </w:p>
    <w:p w14:paraId="74B62C7F" w14:textId="281FCCBC" w:rsidR="00DD03D4" w:rsidRDefault="00DD03D4" w:rsidP="00977FF3">
      <w:pPr>
        <w:jc w:val="both"/>
        <w:rPr>
          <w:rFonts w:ascii="Arial" w:hAnsi="Arial" w:cs="Arial"/>
          <w:b/>
          <w:bCs/>
          <w:sz w:val="24"/>
          <w:szCs w:val="24"/>
          <w:lang w:val="pt-BR" w:eastAsia="zh-CN"/>
        </w:rPr>
      </w:pPr>
    </w:p>
    <w:p w14:paraId="344880E0" w14:textId="5A930C3C" w:rsidR="00EB7178" w:rsidRPr="00EB7178" w:rsidRDefault="00EB7178" w:rsidP="00977FF3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</w:pPr>
      <w:r w:rsidRPr="00EB7178"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  <w:t>Janeiro</w:t>
      </w:r>
    </w:p>
    <w:p w14:paraId="08F88750" w14:textId="708D88B2" w:rsidR="00114D6B" w:rsidRPr="005C4DE9" w:rsidRDefault="00114D6B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 w:rsidRPr="005C4DE9">
        <w:rPr>
          <w:rFonts w:ascii="Arial" w:hAnsi="Arial" w:cs="Arial"/>
          <w:sz w:val="24"/>
          <w:szCs w:val="24"/>
          <w:lang w:val="pt-BR" w:eastAsia="zh-CN"/>
        </w:rPr>
        <w:t>11/01 – Caarapó (MS)</w:t>
      </w:r>
    </w:p>
    <w:p w14:paraId="66FDFE78" w14:textId="3F4303E0" w:rsidR="00543DBC" w:rsidRDefault="00543DBC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 w:rsidRPr="00543DBC">
        <w:rPr>
          <w:rFonts w:ascii="Arial" w:hAnsi="Arial" w:cs="Arial"/>
          <w:sz w:val="24"/>
          <w:szCs w:val="24"/>
          <w:lang w:val="pt-BR" w:eastAsia="zh-CN"/>
        </w:rPr>
        <w:t xml:space="preserve">17/01 – Jataí (GO) </w:t>
      </w:r>
    </w:p>
    <w:p w14:paraId="3CF513D6" w14:textId="3A987E16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17/01 – Dourados (MG) – Centro de Experiências</w:t>
      </w:r>
    </w:p>
    <w:p w14:paraId="0729D342" w14:textId="003DEE0E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17/01 – Montividiu (GO) </w:t>
      </w:r>
    </w:p>
    <w:p w14:paraId="62E25225" w14:textId="6F5FA383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18/01 – Maracaju (MS) – Centro de Experiências</w:t>
      </w:r>
    </w:p>
    <w:p w14:paraId="4310C9BB" w14:textId="3954EF7A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18/01 – Santa Helena (GO)</w:t>
      </w:r>
    </w:p>
    <w:p w14:paraId="0A73E68D" w14:textId="16E38743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19/01 – Pilar do Sul (SP)</w:t>
      </w:r>
    </w:p>
    <w:p w14:paraId="646C5F7E" w14:textId="3C96B762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19/01 – Chapadão do Céu (G</w:t>
      </w:r>
      <w:r w:rsidR="00414025">
        <w:rPr>
          <w:rFonts w:ascii="Arial" w:hAnsi="Arial" w:cs="Arial"/>
          <w:sz w:val="24"/>
          <w:szCs w:val="24"/>
          <w:lang w:val="pt-BR" w:eastAsia="zh-CN"/>
        </w:rPr>
        <w:t>O)</w:t>
      </w:r>
      <w:r>
        <w:rPr>
          <w:rFonts w:ascii="Arial" w:hAnsi="Arial" w:cs="Arial"/>
          <w:sz w:val="24"/>
          <w:szCs w:val="24"/>
          <w:lang w:val="pt-BR" w:eastAsia="zh-CN"/>
        </w:rPr>
        <w:t xml:space="preserve"> </w:t>
      </w:r>
    </w:p>
    <w:p w14:paraId="1FE6AA15" w14:textId="305131B3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20/01 – Mineiros (GO)</w:t>
      </w:r>
    </w:p>
    <w:p w14:paraId="35EC66C3" w14:textId="176C6827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20/01 – Paraúna (GO)</w:t>
      </w:r>
    </w:p>
    <w:p w14:paraId="34E4506C" w14:textId="5EDEB038" w:rsidR="00041EA9" w:rsidRDefault="00041EA9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20/01 – Três Corações (MG) – Centro de Experiências</w:t>
      </w:r>
    </w:p>
    <w:p w14:paraId="201B3C46" w14:textId="176301D1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24/01 – Rio Verde (GO) – Centro de Experiências</w:t>
      </w:r>
    </w:p>
    <w:p w14:paraId="4C4974FC" w14:textId="663B9DD7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25/01 – Itapetininga (SP) – Centro de Experiências</w:t>
      </w:r>
    </w:p>
    <w:p w14:paraId="0BA35CF5" w14:textId="50C20CF1" w:rsidR="00414025" w:rsidRDefault="00414025" w:rsidP="00414025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25/01 – Nova Andradina (MS)</w:t>
      </w:r>
    </w:p>
    <w:p w14:paraId="683073E3" w14:textId="4177C693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27/01 – Itaperaí (GO)</w:t>
      </w:r>
    </w:p>
    <w:p w14:paraId="2B09CF65" w14:textId="34BCCDB5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28/01 – Cristalina (GO)</w:t>
      </w:r>
    </w:p>
    <w:p w14:paraId="1823310D" w14:textId="7D05F261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31/01 – Capão Bonito (SP)</w:t>
      </w:r>
    </w:p>
    <w:p w14:paraId="65AF982E" w14:textId="03AC3AE0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31/01 – Pontalina (GO)</w:t>
      </w:r>
    </w:p>
    <w:p w14:paraId="015B5D86" w14:textId="1E4CAE71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31/01 – Uberlândia (MG) – Centro de Experiências</w:t>
      </w:r>
    </w:p>
    <w:p w14:paraId="7ECCE855" w14:textId="56493E68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52EBFB50" w14:textId="177E745E" w:rsidR="00EB7178" w:rsidRPr="00EB7178" w:rsidRDefault="00EB7178" w:rsidP="00977FF3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</w:pPr>
      <w:r w:rsidRPr="00EB7178"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  <w:t>Fevereiro</w:t>
      </w:r>
    </w:p>
    <w:p w14:paraId="1525CD24" w14:textId="77777777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4E5F9EF7" w14:textId="682E2E08" w:rsidR="00414025" w:rsidRDefault="00414025" w:rsidP="00414025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01/02 – Serrana (SP) – Centro de Experiências</w:t>
      </w:r>
    </w:p>
    <w:p w14:paraId="2E175B9B" w14:textId="51221416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02/02 – Patos de Minas (MG)</w:t>
      </w:r>
    </w:p>
    <w:p w14:paraId="0D7A4574" w14:textId="23697479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02/02 – Piracanjuba (SP)</w:t>
      </w:r>
    </w:p>
    <w:p w14:paraId="1FA60FB0" w14:textId="4B787E96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03/02 – Cristalina (GO)</w:t>
      </w:r>
    </w:p>
    <w:p w14:paraId="689D1E4D" w14:textId="1C2BA98B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03/02 – Pirajú (SP)</w:t>
      </w:r>
    </w:p>
    <w:p w14:paraId="389E99E8" w14:textId="327419BE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07/02 – Porto Nacional (TO) – Centro de Experiências</w:t>
      </w:r>
    </w:p>
    <w:p w14:paraId="2B0C4CE4" w14:textId="0F568F3F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07/02 – Patrocínio (MG) – Centro de Experiências</w:t>
      </w:r>
    </w:p>
    <w:p w14:paraId="06C20CE0" w14:textId="60F583F2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08/02 – Itumbiara (GO) </w:t>
      </w:r>
    </w:p>
    <w:p w14:paraId="0180CAB0" w14:textId="6A844B56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08/02 – Taquarituba (SP)</w:t>
      </w:r>
    </w:p>
    <w:p w14:paraId="704B1960" w14:textId="326B2C57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08/02 – Formosa (GO)</w:t>
      </w:r>
    </w:p>
    <w:p w14:paraId="5490E55D" w14:textId="430CA3AB" w:rsidR="00414025" w:rsidRP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 w:rsidRPr="00414025">
        <w:rPr>
          <w:rFonts w:ascii="Arial" w:hAnsi="Arial" w:cs="Arial"/>
          <w:sz w:val="24"/>
          <w:szCs w:val="24"/>
          <w:lang w:val="pt-BR" w:eastAsia="zh-CN"/>
        </w:rPr>
        <w:lastRenderedPageBreak/>
        <w:t>08/02 – Ibiá (MG) – Centro de E</w:t>
      </w:r>
      <w:r>
        <w:rPr>
          <w:rFonts w:ascii="Arial" w:hAnsi="Arial" w:cs="Arial"/>
          <w:sz w:val="24"/>
          <w:szCs w:val="24"/>
          <w:lang w:val="pt-BR" w:eastAsia="zh-CN"/>
        </w:rPr>
        <w:t>xperiências</w:t>
      </w:r>
    </w:p>
    <w:p w14:paraId="3C547393" w14:textId="07113809" w:rsidR="00EB7178" w:rsidRPr="00414025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 w:rsidRPr="00414025">
        <w:rPr>
          <w:rFonts w:ascii="Arial" w:hAnsi="Arial" w:cs="Arial"/>
          <w:sz w:val="24"/>
          <w:szCs w:val="24"/>
          <w:lang w:val="pt-BR" w:eastAsia="zh-CN"/>
        </w:rPr>
        <w:t>09/02 – Orizona (GO)</w:t>
      </w:r>
    </w:p>
    <w:p w14:paraId="3A9F6E43" w14:textId="56EFBD8C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09/02 – Itapira (SP)</w:t>
      </w:r>
    </w:p>
    <w:p w14:paraId="2875297A" w14:textId="76A87C7C" w:rsidR="00EB7178" w:rsidRDefault="00EB7178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10/02 – </w:t>
      </w:r>
      <w:r w:rsidR="00414025">
        <w:rPr>
          <w:rFonts w:ascii="Arial" w:hAnsi="Arial" w:cs="Arial"/>
          <w:sz w:val="24"/>
          <w:szCs w:val="24"/>
          <w:lang w:val="pt-BR" w:eastAsia="zh-CN"/>
        </w:rPr>
        <w:t>Guaraí (TO)</w:t>
      </w:r>
    </w:p>
    <w:p w14:paraId="38BCA43F" w14:textId="63829124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10/02 – Formosa (GO)</w:t>
      </w:r>
    </w:p>
    <w:p w14:paraId="65F18C64" w14:textId="7FDA8E1B" w:rsidR="00EB7178" w:rsidRPr="00DB4216" w:rsidRDefault="00EB7178" w:rsidP="00977FF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DB4216">
        <w:rPr>
          <w:rFonts w:ascii="Arial" w:hAnsi="Arial" w:cs="Arial"/>
          <w:sz w:val="24"/>
          <w:szCs w:val="24"/>
          <w:lang w:eastAsia="zh-CN"/>
        </w:rPr>
        <w:t>14/02 – Palmas (TO)</w:t>
      </w:r>
    </w:p>
    <w:p w14:paraId="7E8AA621" w14:textId="5F4FBD1B" w:rsidR="00EB7178" w:rsidRPr="00DB4216" w:rsidRDefault="00EB7178" w:rsidP="00977FF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DB4216">
        <w:rPr>
          <w:rFonts w:ascii="Arial" w:hAnsi="Arial" w:cs="Arial"/>
          <w:sz w:val="24"/>
          <w:szCs w:val="24"/>
          <w:lang w:eastAsia="zh-CN"/>
        </w:rPr>
        <w:t>14/02 – Unaí (MG)</w:t>
      </w:r>
    </w:p>
    <w:p w14:paraId="11169B17" w14:textId="759B0BEE" w:rsidR="00414025" w:rsidRPr="00DB4216" w:rsidRDefault="00414025" w:rsidP="00977FF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DB4216">
        <w:rPr>
          <w:rFonts w:ascii="Arial" w:hAnsi="Arial" w:cs="Arial"/>
          <w:sz w:val="24"/>
          <w:szCs w:val="24"/>
          <w:lang w:eastAsia="zh-CN"/>
        </w:rPr>
        <w:t xml:space="preserve">14/02 – </w:t>
      </w:r>
      <w:proofErr w:type="spellStart"/>
      <w:r w:rsidRPr="00DB4216">
        <w:rPr>
          <w:rFonts w:ascii="Arial" w:hAnsi="Arial" w:cs="Arial"/>
          <w:sz w:val="24"/>
          <w:szCs w:val="24"/>
          <w:lang w:eastAsia="zh-CN"/>
        </w:rPr>
        <w:t>Ipameri</w:t>
      </w:r>
      <w:proofErr w:type="spellEnd"/>
      <w:r w:rsidRPr="00DB4216">
        <w:rPr>
          <w:rFonts w:ascii="Arial" w:hAnsi="Arial" w:cs="Arial"/>
          <w:sz w:val="24"/>
          <w:szCs w:val="24"/>
          <w:lang w:eastAsia="zh-CN"/>
        </w:rPr>
        <w:t xml:space="preserve"> (GO)</w:t>
      </w:r>
    </w:p>
    <w:p w14:paraId="525673B5" w14:textId="363C6A27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 w:rsidRPr="006E6444">
        <w:rPr>
          <w:rFonts w:ascii="Arial" w:hAnsi="Arial" w:cs="Arial"/>
          <w:sz w:val="24"/>
          <w:szCs w:val="24"/>
          <w:lang w:val="pt-BR" w:eastAsia="zh-CN"/>
        </w:rPr>
        <w:t xml:space="preserve">15/02 – Gurupi (TO) </w:t>
      </w:r>
    </w:p>
    <w:p w14:paraId="46C13C79" w14:textId="60B5EFE4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15/02 – Catalão (GO)</w:t>
      </w:r>
    </w:p>
    <w:p w14:paraId="7A0326F4" w14:textId="15AC9A6F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15/02 – Bom Despacho (MG) – Centro de Experiências</w:t>
      </w:r>
    </w:p>
    <w:p w14:paraId="06FC0E59" w14:textId="74FD10EF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16/02 – Vargem Grande (SP)</w:t>
      </w:r>
    </w:p>
    <w:p w14:paraId="19AD63C0" w14:textId="3EC0D6C5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17/02 – São Sebastião da Grama (SP)</w:t>
      </w:r>
    </w:p>
    <w:p w14:paraId="13B2445A" w14:textId="405A0DE0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23/02 – Padre Bernardo (GO)</w:t>
      </w:r>
    </w:p>
    <w:p w14:paraId="62201C01" w14:textId="163AAB79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24/02 – Boa Esperança (MG)</w:t>
      </w:r>
    </w:p>
    <w:p w14:paraId="63D0F09C" w14:textId="02C2CADD" w:rsidR="00414025" w:rsidRDefault="00414025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24/02 – Uruaçu (GO)</w:t>
      </w:r>
    </w:p>
    <w:p w14:paraId="03347502" w14:textId="2DE195B5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28/ 02 – Madre de Deus (</w:t>
      </w:r>
      <w:r w:rsidR="00414025">
        <w:rPr>
          <w:rFonts w:ascii="Arial" w:hAnsi="Arial" w:cs="Arial"/>
          <w:sz w:val="24"/>
          <w:szCs w:val="24"/>
          <w:lang w:val="pt-BR" w:eastAsia="zh-CN"/>
        </w:rPr>
        <w:t>MG)</w:t>
      </w:r>
    </w:p>
    <w:p w14:paraId="664EA09B" w14:textId="57E95615" w:rsidR="006E6444" w:rsidRDefault="006E6444" w:rsidP="00977FF3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28/02 – Araxá (MG) – Centro de Experiências</w:t>
      </w:r>
    </w:p>
    <w:p w14:paraId="12570765" w14:textId="6C910713" w:rsidR="00DD03D4" w:rsidRDefault="00DD03D4" w:rsidP="00977FF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F340F1" w14:textId="43DCB37F" w:rsidR="00414025" w:rsidRPr="00EB7178" w:rsidRDefault="00414025" w:rsidP="00414025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 w:eastAsia="zh-CN"/>
        </w:rPr>
        <w:t>Março</w:t>
      </w:r>
    </w:p>
    <w:p w14:paraId="650F4733" w14:textId="77777777" w:rsidR="00414025" w:rsidRDefault="00414025" w:rsidP="00414025">
      <w:pPr>
        <w:jc w:val="both"/>
        <w:rPr>
          <w:rFonts w:ascii="Arial" w:hAnsi="Arial" w:cs="Arial"/>
          <w:sz w:val="24"/>
          <w:szCs w:val="24"/>
          <w:lang w:val="pt-BR" w:eastAsia="zh-CN"/>
        </w:rPr>
      </w:pPr>
    </w:p>
    <w:p w14:paraId="162B4DB7" w14:textId="11194339" w:rsidR="00414025" w:rsidRDefault="00414025" w:rsidP="00414025">
      <w:pPr>
        <w:jc w:val="both"/>
        <w:rPr>
          <w:rFonts w:ascii="Arial" w:hAnsi="Arial" w:cs="Arial"/>
          <w:sz w:val="24"/>
          <w:szCs w:val="24"/>
          <w:lang w:val="pt-BR" w:eastAsia="zh-CN"/>
        </w:rPr>
      </w:pPr>
      <w:r>
        <w:rPr>
          <w:rFonts w:ascii="Arial" w:hAnsi="Arial" w:cs="Arial"/>
          <w:sz w:val="24"/>
          <w:szCs w:val="24"/>
          <w:lang w:val="pt-BR" w:eastAsia="zh-CN"/>
        </w:rPr>
        <w:t>02/0</w:t>
      </w:r>
      <w:r w:rsidR="005C4DE9">
        <w:rPr>
          <w:rFonts w:ascii="Arial" w:hAnsi="Arial" w:cs="Arial"/>
          <w:sz w:val="24"/>
          <w:szCs w:val="24"/>
          <w:lang w:val="pt-BR" w:eastAsia="zh-CN"/>
        </w:rPr>
        <w:t>3</w:t>
      </w:r>
      <w:r>
        <w:rPr>
          <w:rFonts w:ascii="Arial" w:hAnsi="Arial" w:cs="Arial"/>
          <w:sz w:val="24"/>
          <w:szCs w:val="24"/>
          <w:lang w:val="pt-BR" w:eastAsia="zh-CN"/>
        </w:rPr>
        <w:t xml:space="preserve"> – Limeira (SP)</w:t>
      </w:r>
    </w:p>
    <w:p w14:paraId="12C9489C" w14:textId="77777777" w:rsidR="00414025" w:rsidRPr="006E6444" w:rsidRDefault="00414025" w:rsidP="00977FF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6E648C3" w14:textId="77777777" w:rsidR="00590552" w:rsidRPr="006E6444" w:rsidRDefault="00590552" w:rsidP="00590552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B8243D2" w14:textId="77777777" w:rsidR="00590552" w:rsidRPr="00590552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90552">
        <w:rPr>
          <w:rFonts w:ascii="Arial" w:hAnsi="Arial" w:cs="Arial"/>
          <w:b/>
          <w:bCs/>
          <w:sz w:val="20"/>
          <w:szCs w:val="20"/>
          <w:lang w:val="pt-BR"/>
        </w:rPr>
        <w:t>Sobre a Nutrien Soluções Agrícolas</w:t>
      </w:r>
    </w:p>
    <w:p w14:paraId="0F70A71C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t>No Brasil, a Nutrien Soluções Agrícolas é uma das maiores plataformas de soluções 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 São Paulo, Rio de Janeiro, Espírito Santo, Minas Gerais, Goiás, Mato Grosso do Sul, Mato Grosso, Bahia, Pará, Maranhão Tocantins, Rondônia e Acre, com 120 unidades comerciais, entre lojas e centros de experiências, 2 unidades de beneficiamento de soja, 4 misturadores de fertilizantes, 1 fábrica de nutricionais e mais de 700 consultores especializados. Com cerca de 2.500 colaboradores, a Companhia continua em plena expansão dos seus negócios para outras regiões e segue cumprindo seu plano estratégico de crescimento, investindo em aquisições, ampliação de unidades e implantação de novas tecnologias que alavancarão a presença da Nutrien no país para atender às necessidades dos agricultores de forma simples, ágil e inovadora. Mais informações sobre a atuação no Brasil no site da Nutrien.</w:t>
      </w:r>
    </w:p>
    <w:p w14:paraId="6FC78C2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555889BC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0A8DBEC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  <w:r w:rsidRPr="005C4DE9">
        <w:rPr>
          <w:rFonts w:ascii="Arial" w:hAnsi="Arial" w:cs="Arial"/>
          <w:b/>
          <w:bCs/>
          <w:sz w:val="20"/>
          <w:szCs w:val="20"/>
          <w:u w:val="single"/>
          <w:lang w:val="pt-BR"/>
        </w:rPr>
        <w:t>Contatos para imprensa:</w:t>
      </w:r>
    </w:p>
    <w:p w14:paraId="2909B26B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740E89DC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C4DE9">
        <w:rPr>
          <w:rFonts w:ascii="Arial" w:hAnsi="Arial" w:cs="Arial"/>
          <w:b/>
          <w:bCs/>
          <w:sz w:val="20"/>
          <w:szCs w:val="20"/>
          <w:lang w:val="pt-BR"/>
        </w:rPr>
        <w:t xml:space="preserve">Nutrien </w:t>
      </w:r>
    </w:p>
    <w:p w14:paraId="6CCBB8B3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5C4DE9">
        <w:rPr>
          <w:rFonts w:ascii="Arial" w:hAnsi="Arial" w:cs="Arial"/>
          <w:b/>
          <w:bCs/>
          <w:sz w:val="20"/>
          <w:szCs w:val="20"/>
          <w:lang w:val="pt-BR"/>
        </w:rPr>
        <w:t>Michel Montefeltro</w:t>
      </w:r>
    </w:p>
    <w:p w14:paraId="5E79ADED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93261-4066 </w:t>
      </w:r>
    </w:p>
    <w:p w14:paraId="7D124385" w14:textId="35B52720" w:rsidR="00590552" w:rsidRPr="007D16E7" w:rsidRDefault="0083255C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hyperlink r:id="rId11" w:history="1">
        <w:r w:rsidR="005C4DE9" w:rsidRPr="00375572">
          <w:rPr>
            <w:rStyle w:val="Hyperlink"/>
            <w:rFonts w:ascii="Arial" w:hAnsi="Arial" w:cs="Arial"/>
            <w:sz w:val="20"/>
            <w:szCs w:val="20"/>
            <w:lang w:val="sv-SE"/>
          </w:rPr>
          <w:t>michel.montefeltro@nutrien.com</w:t>
        </w:r>
      </w:hyperlink>
      <w:r w:rsidR="005C4DE9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40B55122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06F65D19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5C4DE9">
        <w:rPr>
          <w:rFonts w:ascii="Arial" w:hAnsi="Arial" w:cs="Arial"/>
          <w:b/>
          <w:bCs/>
          <w:sz w:val="20"/>
          <w:szCs w:val="20"/>
          <w:lang w:val="sv-SE"/>
        </w:rPr>
        <w:t xml:space="preserve">Weber Shandwick </w:t>
      </w:r>
    </w:p>
    <w:p w14:paraId="345E3018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5C4DE9">
        <w:rPr>
          <w:rFonts w:ascii="Arial" w:hAnsi="Arial" w:cs="Arial"/>
          <w:b/>
          <w:bCs/>
          <w:sz w:val="20"/>
          <w:szCs w:val="20"/>
          <w:lang w:val="sv-SE"/>
        </w:rPr>
        <w:t xml:space="preserve">Paula Boracini </w:t>
      </w:r>
    </w:p>
    <w:p w14:paraId="1C67E269" w14:textId="77777777" w:rsidR="00590552" w:rsidRPr="007D16E7" w:rsidRDefault="00590552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r w:rsidRPr="007D16E7">
        <w:rPr>
          <w:rFonts w:ascii="Arial" w:hAnsi="Arial" w:cs="Arial"/>
          <w:sz w:val="20"/>
          <w:szCs w:val="20"/>
          <w:lang w:val="sv-SE"/>
        </w:rPr>
        <w:t xml:space="preserve">+55 11 3027-1276 / +55 11 98415-0314 </w:t>
      </w:r>
    </w:p>
    <w:p w14:paraId="586599E1" w14:textId="070DFC86" w:rsidR="00590552" w:rsidRDefault="0083255C" w:rsidP="00590552">
      <w:pPr>
        <w:jc w:val="both"/>
        <w:rPr>
          <w:rFonts w:ascii="Arial" w:hAnsi="Arial" w:cs="Arial"/>
          <w:sz w:val="20"/>
          <w:szCs w:val="20"/>
          <w:lang w:val="sv-SE"/>
        </w:rPr>
      </w:pPr>
      <w:hyperlink r:id="rId12" w:history="1">
        <w:r w:rsidR="005C4DE9" w:rsidRPr="00375572">
          <w:rPr>
            <w:rStyle w:val="Hyperlink"/>
            <w:rFonts w:ascii="Arial" w:hAnsi="Arial" w:cs="Arial"/>
            <w:sz w:val="20"/>
            <w:szCs w:val="20"/>
            <w:lang w:val="sv-SE"/>
          </w:rPr>
          <w:t>pboracini@webershandwick.com</w:t>
        </w:r>
      </w:hyperlink>
    </w:p>
    <w:p w14:paraId="285A889C" w14:textId="77777777" w:rsidR="005C4DE9" w:rsidRPr="007D16E7" w:rsidRDefault="005C4DE9" w:rsidP="00590552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4CCD2E5F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5C4DE9">
        <w:rPr>
          <w:rFonts w:ascii="Arial" w:hAnsi="Arial" w:cs="Arial"/>
          <w:b/>
          <w:bCs/>
          <w:sz w:val="20"/>
          <w:szCs w:val="20"/>
          <w:lang w:val="sv-SE"/>
        </w:rPr>
        <w:t xml:space="preserve">Weber Shandwick </w:t>
      </w:r>
    </w:p>
    <w:p w14:paraId="7678BFFC" w14:textId="77777777" w:rsidR="00590552" w:rsidRPr="005C4DE9" w:rsidRDefault="00590552" w:rsidP="00590552">
      <w:pPr>
        <w:jc w:val="both"/>
        <w:rPr>
          <w:rFonts w:ascii="Arial" w:hAnsi="Arial" w:cs="Arial"/>
          <w:b/>
          <w:bCs/>
          <w:sz w:val="20"/>
          <w:szCs w:val="20"/>
          <w:lang w:val="sv-SE"/>
        </w:rPr>
      </w:pPr>
      <w:r w:rsidRPr="005C4DE9">
        <w:rPr>
          <w:rFonts w:ascii="Arial" w:hAnsi="Arial" w:cs="Arial"/>
          <w:b/>
          <w:bCs/>
          <w:sz w:val="20"/>
          <w:szCs w:val="20"/>
          <w:lang w:val="sv-SE"/>
        </w:rPr>
        <w:t xml:space="preserve">Priscilla Granzotto </w:t>
      </w:r>
    </w:p>
    <w:p w14:paraId="116A1FB6" w14:textId="77777777" w:rsidR="00590552" w:rsidRPr="00590552" w:rsidRDefault="00590552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r w:rsidRPr="00590552">
        <w:rPr>
          <w:rFonts w:ascii="Arial" w:hAnsi="Arial" w:cs="Arial"/>
          <w:sz w:val="20"/>
          <w:szCs w:val="20"/>
          <w:lang w:val="pt-BR"/>
        </w:rPr>
        <w:lastRenderedPageBreak/>
        <w:t>+55 11 3027-1276 / +55 19 99295-0961</w:t>
      </w:r>
    </w:p>
    <w:p w14:paraId="7094BF6D" w14:textId="0DA866D5" w:rsidR="007C2CB9" w:rsidRPr="00590552" w:rsidRDefault="0083255C" w:rsidP="00590552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3" w:history="1">
        <w:r w:rsidR="005C4DE9" w:rsidRPr="00375572">
          <w:rPr>
            <w:rStyle w:val="Hyperlink"/>
            <w:rFonts w:ascii="Arial" w:hAnsi="Arial" w:cs="Arial"/>
            <w:sz w:val="20"/>
            <w:szCs w:val="20"/>
            <w:lang w:val="pt-BR"/>
          </w:rPr>
          <w:t>pgranzotto@webershandwick.com</w:t>
        </w:r>
      </w:hyperlink>
      <w:r w:rsidR="005C4DE9">
        <w:rPr>
          <w:rFonts w:ascii="Arial" w:hAnsi="Arial" w:cs="Arial"/>
          <w:sz w:val="20"/>
          <w:szCs w:val="20"/>
          <w:lang w:val="pt-BR"/>
        </w:rPr>
        <w:t xml:space="preserve"> </w:t>
      </w:r>
    </w:p>
    <w:sectPr w:rsidR="007C2CB9" w:rsidRPr="00590552">
      <w:footerReference w:type="default" r:id="rId14"/>
      <w:headerReference w:type="first" r:id="rId15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D158" w14:textId="77777777" w:rsidR="00022670" w:rsidRDefault="00022670">
      <w:r>
        <w:separator/>
      </w:r>
    </w:p>
  </w:endnote>
  <w:endnote w:type="continuationSeparator" w:id="0">
    <w:p w14:paraId="3DA019DC" w14:textId="77777777" w:rsidR="00022670" w:rsidRDefault="0002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4B6F" w14:textId="6FF99A3E" w:rsidR="00901A75" w:rsidRDefault="000C648C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26D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8D68" w14:textId="77777777" w:rsidR="00022670" w:rsidRDefault="00022670">
      <w:r>
        <w:separator/>
      </w:r>
    </w:p>
  </w:footnote>
  <w:footnote w:type="continuationSeparator" w:id="0">
    <w:p w14:paraId="37740BC1" w14:textId="77777777" w:rsidR="00022670" w:rsidRDefault="0002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B18" w14:textId="77777777" w:rsidR="00901A75" w:rsidRDefault="00901A75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44BB"/>
    <w:multiLevelType w:val="multilevel"/>
    <w:tmpl w:val="D71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5CF8"/>
    <w:multiLevelType w:val="hybridMultilevel"/>
    <w:tmpl w:val="C170A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A74"/>
    <w:multiLevelType w:val="hybridMultilevel"/>
    <w:tmpl w:val="A8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02398">
    <w:abstractNumId w:val="1"/>
  </w:num>
  <w:num w:numId="2" w16cid:durableId="1767073964">
    <w:abstractNumId w:val="0"/>
  </w:num>
  <w:num w:numId="3" w16cid:durableId="73388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8C"/>
    <w:rsid w:val="00013693"/>
    <w:rsid w:val="00022670"/>
    <w:rsid w:val="00027CBF"/>
    <w:rsid w:val="00031F7A"/>
    <w:rsid w:val="00041EA9"/>
    <w:rsid w:val="00043135"/>
    <w:rsid w:val="000433CA"/>
    <w:rsid w:val="00046F92"/>
    <w:rsid w:val="000477BA"/>
    <w:rsid w:val="00052978"/>
    <w:rsid w:val="00054677"/>
    <w:rsid w:val="00064A82"/>
    <w:rsid w:val="00075DEC"/>
    <w:rsid w:val="00093AB1"/>
    <w:rsid w:val="000B6D71"/>
    <w:rsid w:val="000B7C31"/>
    <w:rsid w:val="000C2776"/>
    <w:rsid w:val="000C648C"/>
    <w:rsid w:val="000D3A40"/>
    <w:rsid w:val="000F69F4"/>
    <w:rsid w:val="00100848"/>
    <w:rsid w:val="0010537E"/>
    <w:rsid w:val="001067A2"/>
    <w:rsid w:val="0010717C"/>
    <w:rsid w:val="00114D6B"/>
    <w:rsid w:val="00122CAE"/>
    <w:rsid w:val="00122E90"/>
    <w:rsid w:val="00123DCF"/>
    <w:rsid w:val="001372D9"/>
    <w:rsid w:val="0014676D"/>
    <w:rsid w:val="00160BD0"/>
    <w:rsid w:val="00163646"/>
    <w:rsid w:val="0016662E"/>
    <w:rsid w:val="0017064B"/>
    <w:rsid w:val="00187C92"/>
    <w:rsid w:val="00193EA1"/>
    <w:rsid w:val="00194A3A"/>
    <w:rsid w:val="00194C89"/>
    <w:rsid w:val="001C32DC"/>
    <w:rsid w:val="001C51FE"/>
    <w:rsid w:val="001D795F"/>
    <w:rsid w:val="001E346C"/>
    <w:rsid w:val="001E490A"/>
    <w:rsid w:val="001E6056"/>
    <w:rsid w:val="001F25CC"/>
    <w:rsid w:val="001F2925"/>
    <w:rsid w:val="001F3414"/>
    <w:rsid w:val="00207BDE"/>
    <w:rsid w:val="00210375"/>
    <w:rsid w:val="00213905"/>
    <w:rsid w:val="002169B1"/>
    <w:rsid w:val="00227043"/>
    <w:rsid w:val="00232EE8"/>
    <w:rsid w:val="00235DD2"/>
    <w:rsid w:val="00237CFB"/>
    <w:rsid w:val="002423FD"/>
    <w:rsid w:val="00251D7C"/>
    <w:rsid w:val="002758FC"/>
    <w:rsid w:val="00283798"/>
    <w:rsid w:val="0028668C"/>
    <w:rsid w:val="002B616A"/>
    <w:rsid w:val="002B6D56"/>
    <w:rsid w:val="002D1E12"/>
    <w:rsid w:val="002D2C79"/>
    <w:rsid w:val="002E6DD0"/>
    <w:rsid w:val="002F285C"/>
    <w:rsid w:val="003005A1"/>
    <w:rsid w:val="003028AF"/>
    <w:rsid w:val="00303254"/>
    <w:rsid w:val="00314E66"/>
    <w:rsid w:val="00320B0C"/>
    <w:rsid w:val="00326D79"/>
    <w:rsid w:val="003367E1"/>
    <w:rsid w:val="003504C0"/>
    <w:rsid w:val="003510EC"/>
    <w:rsid w:val="00353D4B"/>
    <w:rsid w:val="0035717A"/>
    <w:rsid w:val="00366C98"/>
    <w:rsid w:val="00373F8B"/>
    <w:rsid w:val="0038357E"/>
    <w:rsid w:val="00383612"/>
    <w:rsid w:val="003A34F9"/>
    <w:rsid w:val="003A5E1F"/>
    <w:rsid w:val="003A73A4"/>
    <w:rsid w:val="003A79D3"/>
    <w:rsid w:val="003C2962"/>
    <w:rsid w:val="003E4A0C"/>
    <w:rsid w:val="003F702F"/>
    <w:rsid w:val="003F74CB"/>
    <w:rsid w:val="00400F6F"/>
    <w:rsid w:val="00406B6B"/>
    <w:rsid w:val="0041014B"/>
    <w:rsid w:val="0041234B"/>
    <w:rsid w:val="00413D91"/>
    <w:rsid w:val="00414025"/>
    <w:rsid w:val="004269DB"/>
    <w:rsid w:val="004452F6"/>
    <w:rsid w:val="00447E57"/>
    <w:rsid w:val="00455158"/>
    <w:rsid w:val="00455577"/>
    <w:rsid w:val="00457048"/>
    <w:rsid w:val="00481913"/>
    <w:rsid w:val="00486D6E"/>
    <w:rsid w:val="004925E0"/>
    <w:rsid w:val="00497265"/>
    <w:rsid w:val="004A4D4A"/>
    <w:rsid w:val="004A7186"/>
    <w:rsid w:val="004B032B"/>
    <w:rsid w:val="004B4ACC"/>
    <w:rsid w:val="004B79BA"/>
    <w:rsid w:val="004B7A6F"/>
    <w:rsid w:val="004D4CFA"/>
    <w:rsid w:val="004E3561"/>
    <w:rsid w:val="004E6554"/>
    <w:rsid w:val="004E7152"/>
    <w:rsid w:val="004F139F"/>
    <w:rsid w:val="00504DDB"/>
    <w:rsid w:val="00514548"/>
    <w:rsid w:val="00515280"/>
    <w:rsid w:val="00524EE3"/>
    <w:rsid w:val="0052515F"/>
    <w:rsid w:val="00543DBC"/>
    <w:rsid w:val="005531D5"/>
    <w:rsid w:val="005571D8"/>
    <w:rsid w:val="00565888"/>
    <w:rsid w:val="00573BF3"/>
    <w:rsid w:val="00590552"/>
    <w:rsid w:val="005A12AE"/>
    <w:rsid w:val="005A46CA"/>
    <w:rsid w:val="005B1DF6"/>
    <w:rsid w:val="005B4AD3"/>
    <w:rsid w:val="005C4DE9"/>
    <w:rsid w:val="005C6965"/>
    <w:rsid w:val="005D0AFD"/>
    <w:rsid w:val="005E726B"/>
    <w:rsid w:val="005F3D02"/>
    <w:rsid w:val="005F4AD4"/>
    <w:rsid w:val="005F6580"/>
    <w:rsid w:val="00615590"/>
    <w:rsid w:val="006155B6"/>
    <w:rsid w:val="006245AC"/>
    <w:rsid w:val="00636591"/>
    <w:rsid w:val="006524D5"/>
    <w:rsid w:val="0066239D"/>
    <w:rsid w:val="00665DAE"/>
    <w:rsid w:val="00674B82"/>
    <w:rsid w:val="00680625"/>
    <w:rsid w:val="006906DA"/>
    <w:rsid w:val="006932F5"/>
    <w:rsid w:val="006A0833"/>
    <w:rsid w:val="006A279F"/>
    <w:rsid w:val="006A5347"/>
    <w:rsid w:val="006A61CC"/>
    <w:rsid w:val="006B0517"/>
    <w:rsid w:val="006B1E98"/>
    <w:rsid w:val="006B2B91"/>
    <w:rsid w:val="006B5091"/>
    <w:rsid w:val="006D294C"/>
    <w:rsid w:val="006E0356"/>
    <w:rsid w:val="006E12B9"/>
    <w:rsid w:val="006E6444"/>
    <w:rsid w:val="006F07EE"/>
    <w:rsid w:val="006F5336"/>
    <w:rsid w:val="0070136C"/>
    <w:rsid w:val="0070581D"/>
    <w:rsid w:val="0071741B"/>
    <w:rsid w:val="00730C03"/>
    <w:rsid w:val="007325F0"/>
    <w:rsid w:val="00740452"/>
    <w:rsid w:val="007417FF"/>
    <w:rsid w:val="007559AB"/>
    <w:rsid w:val="0078265D"/>
    <w:rsid w:val="00791473"/>
    <w:rsid w:val="00793C2F"/>
    <w:rsid w:val="007A03DA"/>
    <w:rsid w:val="007A1E63"/>
    <w:rsid w:val="007C078D"/>
    <w:rsid w:val="007C2CB9"/>
    <w:rsid w:val="007C51F3"/>
    <w:rsid w:val="007D16E7"/>
    <w:rsid w:val="007D3518"/>
    <w:rsid w:val="007D5960"/>
    <w:rsid w:val="007D6D37"/>
    <w:rsid w:val="007F490E"/>
    <w:rsid w:val="007F4990"/>
    <w:rsid w:val="00803105"/>
    <w:rsid w:val="00805014"/>
    <w:rsid w:val="00814926"/>
    <w:rsid w:val="00821556"/>
    <w:rsid w:val="008237CA"/>
    <w:rsid w:val="00825203"/>
    <w:rsid w:val="00825EA4"/>
    <w:rsid w:val="0083255C"/>
    <w:rsid w:val="00844143"/>
    <w:rsid w:val="00856719"/>
    <w:rsid w:val="0087598E"/>
    <w:rsid w:val="008867BA"/>
    <w:rsid w:val="00887C10"/>
    <w:rsid w:val="00890F07"/>
    <w:rsid w:val="008929AD"/>
    <w:rsid w:val="00893A3D"/>
    <w:rsid w:val="00895A85"/>
    <w:rsid w:val="008A2B72"/>
    <w:rsid w:val="008A5064"/>
    <w:rsid w:val="008B22F2"/>
    <w:rsid w:val="008D7C90"/>
    <w:rsid w:val="008E4B92"/>
    <w:rsid w:val="008E68BB"/>
    <w:rsid w:val="008F09BE"/>
    <w:rsid w:val="008F6CB8"/>
    <w:rsid w:val="00901A75"/>
    <w:rsid w:val="009032EC"/>
    <w:rsid w:val="00906884"/>
    <w:rsid w:val="00910F1E"/>
    <w:rsid w:val="00920102"/>
    <w:rsid w:val="0092418C"/>
    <w:rsid w:val="00927006"/>
    <w:rsid w:val="0092700B"/>
    <w:rsid w:val="009300BA"/>
    <w:rsid w:val="0093650A"/>
    <w:rsid w:val="009404D1"/>
    <w:rsid w:val="00942DB5"/>
    <w:rsid w:val="009467D0"/>
    <w:rsid w:val="00951FD8"/>
    <w:rsid w:val="00961EE4"/>
    <w:rsid w:val="00972376"/>
    <w:rsid w:val="00974900"/>
    <w:rsid w:val="00975885"/>
    <w:rsid w:val="00975BE3"/>
    <w:rsid w:val="00977FF3"/>
    <w:rsid w:val="009A0102"/>
    <w:rsid w:val="009A213E"/>
    <w:rsid w:val="009A33BD"/>
    <w:rsid w:val="009B18EA"/>
    <w:rsid w:val="009C01EB"/>
    <w:rsid w:val="009C09CC"/>
    <w:rsid w:val="009C5FF1"/>
    <w:rsid w:val="009D309A"/>
    <w:rsid w:val="009E160B"/>
    <w:rsid w:val="009F01E6"/>
    <w:rsid w:val="00A21454"/>
    <w:rsid w:val="00A4668F"/>
    <w:rsid w:val="00A473D5"/>
    <w:rsid w:val="00A537E1"/>
    <w:rsid w:val="00A55170"/>
    <w:rsid w:val="00A61025"/>
    <w:rsid w:val="00A61DEF"/>
    <w:rsid w:val="00A72A4E"/>
    <w:rsid w:val="00A757D6"/>
    <w:rsid w:val="00AA027D"/>
    <w:rsid w:val="00AA247D"/>
    <w:rsid w:val="00AA38F5"/>
    <w:rsid w:val="00AC17D3"/>
    <w:rsid w:val="00AF3228"/>
    <w:rsid w:val="00AF7B0B"/>
    <w:rsid w:val="00B02277"/>
    <w:rsid w:val="00B10619"/>
    <w:rsid w:val="00B122CD"/>
    <w:rsid w:val="00B1379A"/>
    <w:rsid w:val="00B14582"/>
    <w:rsid w:val="00B3435B"/>
    <w:rsid w:val="00B461E1"/>
    <w:rsid w:val="00B55A9E"/>
    <w:rsid w:val="00B619D7"/>
    <w:rsid w:val="00B62627"/>
    <w:rsid w:val="00B662E0"/>
    <w:rsid w:val="00B94478"/>
    <w:rsid w:val="00B96127"/>
    <w:rsid w:val="00BA1128"/>
    <w:rsid w:val="00BB5C17"/>
    <w:rsid w:val="00BC6D83"/>
    <w:rsid w:val="00BD7847"/>
    <w:rsid w:val="00BE56D9"/>
    <w:rsid w:val="00BE6070"/>
    <w:rsid w:val="00BF2D07"/>
    <w:rsid w:val="00C04D33"/>
    <w:rsid w:val="00C108A7"/>
    <w:rsid w:val="00C10EA3"/>
    <w:rsid w:val="00C127E9"/>
    <w:rsid w:val="00C12DA9"/>
    <w:rsid w:val="00C13833"/>
    <w:rsid w:val="00C36669"/>
    <w:rsid w:val="00C41A89"/>
    <w:rsid w:val="00C42AEB"/>
    <w:rsid w:val="00C76637"/>
    <w:rsid w:val="00C76B61"/>
    <w:rsid w:val="00C80B8D"/>
    <w:rsid w:val="00C81956"/>
    <w:rsid w:val="00C85360"/>
    <w:rsid w:val="00C951BB"/>
    <w:rsid w:val="00CB3981"/>
    <w:rsid w:val="00CC387C"/>
    <w:rsid w:val="00CC3C26"/>
    <w:rsid w:val="00CC4EB1"/>
    <w:rsid w:val="00D00574"/>
    <w:rsid w:val="00D10234"/>
    <w:rsid w:val="00D14AC2"/>
    <w:rsid w:val="00D21B0E"/>
    <w:rsid w:val="00D43866"/>
    <w:rsid w:val="00D46475"/>
    <w:rsid w:val="00D47E89"/>
    <w:rsid w:val="00D5583B"/>
    <w:rsid w:val="00D60CB2"/>
    <w:rsid w:val="00D62B06"/>
    <w:rsid w:val="00D62B55"/>
    <w:rsid w:val="00D735D0"/>
    <w:rsid w:val="00D77B37"/>
    <w:rsid w:val="00D916AB"/>
    <w:rsid w:val="00D91809"/>
    <w:rsid w:val="00D953EA"/>
    <w:rsid w:val="00DA4AF8"/>
    <w:rsid w:val="00DA55D7"/>
    <w:rsid w:val="00DB4216"/>
    <w:rsid w:val="00DB74DB"/>
    <w:rsid w:val="00DC4245"/>
    <w:rsid w:val="00DD03D4"/>
    <w:rsid w:val="00DD0E94"/>
    <w:rsid w:val="00DE3922"/>
    <w:rsid w:val="00DE50F5"/>
    <w:rsid w:val="00DF01A6"/>
    <w:rsid w:val="00DF2DC4"/>
    <w:rsid w:val="00E00806"/>
    <w:rsid w:val="00E04100"/>
    <w:rsid w:val="00E0593E"/>
    <w:rsid w:val="00E06280"/>
    <w:rsid w:val="00E0766A"/>
    <w:rsid w:val="00E1273A"/>
    <w:rsid w:val="00E24958"/>
    <w:rsid w:val="00E2600D"/>
    <w:rsid w:val="00E30791"/>
    <w:rsid w:val="00E323FD"/>
    <w:rsid w:val="00E369BF"/>
    <w:rsid w:val="00E44FDF"/>
    <w:rsid w:val="00E55598"/>
    <w:rsid w:val="00E57336"/>
    <w:rsid w:val="00E66B5D"/>
    <w:rsid w:val="00E71696"/>
    <w:rsid w:val="00E75692"/>
    <w:rsid w:val="00E76025"/>
    <w:rsid w:val="00E80DF1"/>
    <w:rsid w:val="00EB7178"/>
    <w:rsid w:val="00EB7446"/>
    <w:rsid w:val="00EC1829"/>
    <w:rsid w:val="00EC1D6D"/>
    <w:rsid w:val="00ED575B"/>
    <w:rsid w:val="00ED5AD7"/>
    <w:rsid w:val="00EE3A8E"/>
    <w:rsid w:val="00EE40D7"/>
    <w:rsid w:val="00EE640B"/>
    <w:rsid w:val="00EF5805"/>
    <w:rsid w:val="00F03FE3"/>
    <w:rsid w:val="00F16AD3"/>
    <w:rsid w:val="00F16D1F"/>
    <w:rsid w:val="00F2001F"/>
    <w:rsid w:val="00F20B40"/>
    <w:rsid w:val="00F277C0"/>
    <w:rsid w:val="00F35F52"/>
    <w:rsid w:val="00F36DD5"/>
    <w:rsid w:val="00F44007"/>
    <w:rsid w:val="00F600BB"/>
    <w:rsid w:val="00F60805"/>
    <w:rsid w:val="00F63F0B"/>
    <w:rsid w:val="00F70FFE"/>
    <w:rsid w:val="00F814CC"/>
    <w:rsid w:val="00F851C5"/>
    <w:rsid w:val="00F92430"/>
    <w:rsid w:val="00FB4106"/>
    <w:rsid w:val="00FB5CE9"/>
    <w:rsid w:val="00FC1C39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D3DE"/>
  <w15:docId w15:val="{266D265A-4907-442E-9C5A-1284D48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646"/>
    <w:pPr>
      <w:spacing w:after="0" w:line="240" w:lineRule="auto"/>
    </w:pPr>
    <w:rPr>
      <w:rFonts w:ascii="Times New Roman" w:eastAsia="DFKai-SB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48C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C648C"/>
    <w:rPr>
      <w:rFonts w:ascii="Times New Roman" w:hAnsi="Times New Roman"/>
      <w:color w:val="auto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48C"/>
    <w:rPr>
      <w:rFonts w:ascii="Times New Roman" w:eastAsia="DFKai-SB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648C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48C"/>
    <w:rPr>
      <w:rFonts w:ascii="Times New Roman" w:eastAsia="DFKai-SB" w:hAnsi="Times New Roman" w:cs="Times New Roman"/>
    </w:rPr>
  </w:style>
  <w:style w:type="paragraph" w:customStyle="1" w:styleId="AAHeading3">
    <w:name w:val="AA_Heading3"/>
    <w:link w:val="AAHeading3Char"/>
    <w:qFormat/>
    <w:rsid w:val="000C648C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character" w:customStyle="1" w:styleId="AAHeading3Char">
    <w:name w:val="AA_Heading3 Char"/>
    <w:basedOn w:val="DefaultParagraphFont"/>
    <w:link w:val="AAHeading3"/>
    <w:rsid w:val="000C648C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NormalWeb">
    <w:name w:val="Normal (Web)"/>
    <w:basedOn w:val="Normal"/>
    <w:uiPriority w:val="99"/>
    <w:unhideWhenUsed/>
    <w:rsid w:val="000C648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0C64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CD"/>
    <w:rPr>
      <w:rFonts w:ascii="Segoe UI" w:eastAsia="DFKai-SB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3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FE3"/>
    <w:rPr>
      <w:rFonts w:ascii="Times New Roman" w:eastAsia="DFKai-SB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FE3"/>
    <w:rPr>
      <w:rFonts w:ascii="Times New Roman" w:eastAsia="DFKai-SB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575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958"/>
    <w:rPr>
      <w:rFonts w:ascii="Calibri" w:eastAsiaTheme="minorHAnsi" w:hAnsi="Calibri" w:cs="Consolas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E24958"/>
    <w:rPr>
      <w:rFonts w:ascii="Calibri" w:hAnsi="Calibri" w:cs="Consolas"/>
      <w:szCs w:val="21"/>
      <w:lang w:val="pt-BR"/>
    </w:rPr>
  </w:style>
  <w:style w:type="paragraph" w:styleId="ListParagraph">
    <w:name w:val="List Paragraph"/>
    <w:aliases w:val="paragrafo 3,Marcador,Corpo do Texto CB,Figure_name,Equipment,List Paragraph1,Numbered Indented Text,b1,Number_1,List Paragraph11,List Paragraph2,new,SGLText List Paragraph,Colorful List - Accent 11,Normal Sentence,Bullet 1"/>
    <w:basedOn w:val="Normal"/>
    <w:link w:val="ListParagraphChar"/>
    <w:uiPriority w:val="34"/>
    <w:qFormat/>
    <w:rsid w:val="00E24958"/>
    <w:pPr>
      <w:ind w:left="720"/>
    </w:pPr>
    <w:rPr>
      <w:rFonts w:ascii="Calibri" w:eastAsiaTheme="minorHAnsi" w:hAnsi="Calibri"/>
    </w:rPr>
  </w:style>
  <w:style w:type="character" w:customStyle="1" w:styleId="ListParagraphChar">
    <w:name w:val="List Paragraph Char"/>
    <w:aliases w:val="paragrafo 3 Char,Marcador Char,Corpo do Texto CB Char,Figure_name Char,Equipment Char,List Paragraph1 Char,Numbered Indented Text Char,b1 Char,Number_1 Char,List Paragraph11 Char,List Paragraph2 Char,new Char,Normal Sentence Char"/>
    <w:basedOn w:val="DefaultParagraphFont"/>
    <w:link w:val="ListParagraph"/>
    <w:uiPriority w:val="34"/>
    <w:qFormat/>
    <w:locked/>
    <w:rsid w:val="00E24958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10717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7043"/>
    <w:rPr>
      <w:color w:val="605E5C"/>
      <w:shd w:val="clear" w:color="auto" w:fill="E1DFDD"/>
    </w:rPr>
  </w:style>
  <w:style w:type="paragraph" w:customStyle="1" w:styleId="Default">
    <w:name w:val="Default"/>
    <w:rsid w:val="00064A8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4D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2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granzotto@webershandwic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boracini@webershandwic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.montefeltro@nutrien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6F8C93DB6FE4AB5968F0567A56925" ma:contentTypeVersion="12" ma:contentTypeDescription="Create a new document." ma:contentTypeScope="" ma:versionID="efd6255965856edcafabc6535646905c">
  <xsd:schema xmlns:xsd="http://www.w3.org/2001/XMLSchema" xmlns:xs="http://www.w3.org/2001/XMLSchema" xmlns:p="http://schemas.microsoft.com/office/2006/metadata/properties" xmlns:ns3="4383adc0-aead-4117-b0ea-6bddb9d7f058" xmlns:ns4="e7919b13-c225-4c6a-a53e-bcd0f7790705" targetNamespace="http://schemas.microsoft.com/office/2006/metadata/properties" ma:root="true" ma:fieldsID="57e4510e5d3e5bbe5b8d84905308d73f" ns3:_="" ns4:_="">
    <xsd:import namespace="4383adc0-aead-4117-b0ea-6bddb9d7f058"/>
    <xsd:import namespace="e7919b13-c225-4c6a-a53e-bcd0f7790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adc0-aead-4117-b0ea-6bddb9d7f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9b13-c225-4c6a-a53e-bcd0f7790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98B93-C743-45A3-86BB-0615F1E8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adc0-aead-4117-b0ea-6bddb9d7f058"/>
    <ds:schemaRef ds:uri="e7919b13-c225-4c6a-a53e-bcd0f7790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22D7-EBEA-4A1E-ABA6-BC4712CB0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87082-DE0C-4EB8-A1A8-DE0FE97E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Benites, Valeria (SPL-WSW)</dc:creator>
  <cp:keywords/>
  <dc:description/>
  <cp:lastModifiedBy>Granzotto, Priscilla (SPL-WSW)</cp:lastModifiedBy>
  <cp:revision>2</cp:revision>
  <cp:lastPrinted>2022-10-17T21:39:00Z</cp:lastPrinted>
  <dcterms:created xsi:type="dcterms:W3CDTF">2023-01-23T18:59:00Z</dcterms:created>
  <dcterms:modified xsi:type="dcterms:W3CDTF">2023-01-23T18:59:00Z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0x0101008106F8C93DB6FE4AB5968F0567A56925</vt:lpwstr>
  </property>
</Properties>
</file>